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№3031/20.11.2024 по ч. търг. д. №2238/2024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3031</w:t>
        <w:tab/>
        <w:br/>
        <w:tab/>
        <w:t xml:space="preserve"/>
        <w:tab/>
        <w:br/>
        <w:tab/>
        <w:t xml:space="preserve">гр. София, 20.11.2024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двадесети ноември през две хиляди двадесет и четвърта година в състав :</w:t>
        <w:tab/>
        <w:br/>
        <w:tab/>
        <w:t xml:space="preserve"/>
        <w:tab/>
        <w:br/>
        <w:tab/>
        <w:t xml:space="preserve"> ПРЕДСЕДАТЕЛ : БОНКА ЙОНКОВА</w:t>
        <w:tab/>
        <w:br/>
        <w:tab/>
        <w:t xml:space="preserve"/>
        <w:tab/>
        <w:br/>
        <w:tab/>
        <w:t xml:space="preserve"> ЧЛЕНОВЕ : ПЕТЯ ХОРОЗОВА </w:t>
        <w:tab/>
        <w:br/>
        <w:tab/>
        <w:t xml:space="preserve"/>
        <w:tab/>
        <w:br/>
        <w:tab/>
        <w:t xml:space="preserve"> ИВАНКА АНГЕЛОВА</w:t>
        <w:tab/>
        <w:br/>
        <w:tab/>
        <w:t xml:space="preserve"/>
        <w:tab/>
        <w:br/>
        <w:tab/>
        <w:t xml:space="preserve">изслуша докладваното от съдия Бонка Йонкова ч. т. д. № 2238 по описа за 2024 година и за да се произнесе, взе предвид следното :</w:t>
        <w:tab/>
        <w:br/>
        <w:tab/>
        <w:t xml:space="preserve"/>
        <w:tab/>
        <w:br/>
        <w:tab/>
        <w:t xml:space="preserve"> Производството е по реда на чл.274, ал.2 ГПК. </w:t>
        <w:tab/>
        <w:br/>
        <w:tab/>
        <w:t xml:space="preserve"/>
        <w:tab/>
        <w:br/>
        <w:tab/>
        <w:t xml:space="preserve">Образувано е по частна касационна жалба (вх. № 17211/11.10.2024 г. по вх. регистър на ВКС) на Я. И. К. - чрез пълномощник адв. Б. Липчински от САК, срещу определение № 490 от 25.07.2024 г., постановено по ч. т. д. № 491/2024 г. на Апелативен съд - София, 13-ти състав. </w:t>
        <w:tab/>
        <w:br/>
        <w:tab/>
        <w:t xml:space="preserve"/>
        <w:tab/>
        <w:br/>
        <w:tab/>
        <w:t xml:space="preserve">В проведеното закрито съдебно заседание за разглеждане на частната касационна жалба съставът на ВКС констатира, че в обжалваното въззивно определение е допусната очевидна фактическа грешка при посочване на номера и датата на първоинстанционното определение, предмет на въззивна проверка, а също и на номера на делото, по което е постановено. В мотивите към определението е посочено, че производството пред въззивния съд е образувано по постъпила частна жалба от Я. И. К. против определение № 262114/23.11.2023 г., постановено по т. д. № 371/2021 г. по описа на Софийски градски съд, ТО, VІ-14 състав, с което е прекратено производството по делото, а в диспозитива на определението е потвърдено частично, съответно отменено частично, определение № 519/15.02.2023 г., постановено по т. д. № 1926/2022 г. на Софийски градски съд, ТО, VІ-26 състав. </w:t>
        <w:tab/>
        <w:br/>
        <w:tab/>
        <w:t xml:space="preserve"/>
        <w:tab/>
        <w:br/>
        <w:tab/>
        <w:t xml:space="preserve">При така установените обстоятелства съставът на ВКС намира, че делото следва да бъде изпратено на въззивния съд за отстраняване на констатираната грешка, след което да бъде върнато на Върховния касационен съд за разглеждане на подадената от Я. И. К. частна касационна жалба.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ИЗПРАЩА делото на Апелативен съд - София за отстраняване на очевидна фактическа грешка в определение № 490 от 25.07.2024 г., постановено по ч. т. д. № 491/2024 г., съобразно мотивите към настоящото определение. </w:t>
        <w:tab/>
        <w:br/>
        <w:tab/>
        <w:t xml:space="preserve"/>
        <w:tab/>
        <w:br/>
        <w:tab/>
        <w:t xml:space="preserve">След отстраняване на допуснатата грешка делото да се върне на Върховния касационен съд за разглеждане по реда на чл.274, ал.3 ГПК на подадената от Я. И. К. частна касационна жалба (вх. № 17211/11.10.2024 г. по вх. регистър на ВКС).</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