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№123/07.04.2014 по ч.гр.д. №1899/2014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София, 07.04.2014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седми април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 </w:t>
        <w:tab/>
        <w:br/>
        <w:tab/>
        <w:t xml:space="preserve"> </w:t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1899/2014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 ал. 3 ГПК, о</w:t>
        <w:tab/>
        <w:br/>
        <w:tab/>
        <w:t xml:space="preserve"> </w:t>
        <w:tab/>
        <w:br/>
        <w:tab/>
        <w:t xml:space="preserve">бразувано въз основа Писмо на Председателя на Софийски Апелативен съд за определяне на компетентен съд поради направен отвод на всички съдии на по ч. гр. д. Nо 71 /2014 година, образувано по описа на посочения съд.</w:t>
        <w:tab/>
        <w:br/>
        <w:tab/>
        <w:t xml:space="preserve"> </w:t>
        <w:tab/>
        <w:br/>
        <w:tab/>
        <w:t xml:space="preserve">За да се произнесе, настоящият състав на ВКС съобрази: </w:t>
        <w:tab/>
        <w:br/>
        <w:tab/>
        <w:t xml:space="preserve"> </w:t>
        <w:tab/>
        <w:br/>
        <w:tab/>
        <w:t xml:space="preserve">Съдебното исково производство, образувано на 27.09.2013 година по описа на СГС по заявения от К. И. Б. от [населено място] срещу К. н. ч. с. и. иск по чл. 45 ал. 1 във вр. с чл. 3 ГПК с цена на иска от 750 000/ седемстотин и петдесет хиляди/ щатски долара с левова равностойност от 1 200 000 лв./ милион и двеста хиляди лева/, обезщетение за морални вреди от виновно поведение на ответника поради неангажиране на дисциплинарна отговорност на съдебен изпълнител, член на К..</w:t>
        <w:tab/>
        <w:br/>
        <w:tab/>
        <w:t xml:space="preserve"> </w:t>
        <w:tab/>
        <w:br/>
        <w:tab/>
        <w:t xml:space="preserve">По повод на отказ да бъде освободен от заплащане на ДТ по предявения иск, пред АС - София е постъпила частна въззивна жалба вх. Nо 147340/ 27.12.2013 год. срещу отказа по чл. 83 ал. 2 ГПК.</w:t>
        <w:tab/>
        <w:br/>
        <w:tab/>
        <w:t xml:space="preserve"> </w:t>
        <w:tab/>
        <w:br/>
        <w:tab/>
        <w:t xml:space="preserve">С Разпореждане </w:t>
        <w:tab/>
        <w:br/>
        <w:tab/>
        <w:t xml:space="preserve"> </w:t>
        <w:tab/>
        <w:br/>
        <w:tab/>
        <w:t xml:space="preserve">, постановено по ч. гр. д. Nо 71/2014 година, на Председателя на Апелативен съд - София, по повод на направените отводи на целия съдийски състав и на основание по чл. 23 ал. 3 ГПК, делото е изпратено по компетентност на ВКС за определяне на друг АС.</w:t>
        <w:tab/>
        <w:br/>
        <w:tab/>
        <w:t xml:space="preserve"> </w:t>
        <w:tab/>
        <w:br/>
        <w:tab/>
        <w:t xml:space="preserve"> Предвид на направените отводи на целия съдийски състав, настоящият състав на ВКС определя Варненския апелативен съд като компетентен да се произнесе по частната жалба </w:t>
        <w:tab/>
        <w:br/>
        <w:tab/>
        <w:t xml:space="preserve"> </w:t>
        <w:tab/>
        <w:br/>
        <w:tab/>
        <w:t xml:space="preserve"> По изложените съображения, състав на ВКС на гражданската колегия на основание чл. 23 ал. 3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ПОСТАНОВЯВА </w:t>
        <w:tab/>
        <w:br/>
        <w:tab/>
        <w:t xml:space="preserve"> </w:t>
        <w:tab/>
        <w:br/>
        <w:tab/>
        <w:t xml:space="preserve">производството, образувано по частна въззивна жалба вх. Nо 147340/ 27.12.2013 год. на К. И. Б. срещу отказа по чл. 83 ал. 2 ГПК., да бъде разгледано от </w:t>
        <w:tab/>
        <w:br/>
        <w:tab/>
        <w:t xml:space="preserve"> </w:t>
        <w:tab/>
        <w:br/>
        <w:tab/>
        <w:t xml:space="preserve">състав на Апелативен съд – Варна.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