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вх. № 3050/ 08.07.2011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3050/2011 г.</w:t>
        <w:tab/>
        <w:br/>
        <w:tab/>
        <w:t xml:space="preserve">София, 20.04.2012г.</w:t>
        <w:tab/>
        <w:br/>
        <w:tab/>
        <w:t xml:space="preserve">Комисията за защита на личните данни /КЗЛД/ в състав: Красимир Димитров, Валентин Енев и Веселин Целков на открито заседание, проведено на 21.03.2012 г., на основание чл.10, ал.1, т.7 от Закона за защита на личните данни /ЗЗЛД/, разгледа по същество жалба с рег. № 3050/08.07.2011г., подадена от П.П.П. срещу „М.” ЕАД.</w:t>
        <w:tab/>
        <w:br/>
        <w:tab/>
        <w:t xml:space="preserve">Административното производство е по реда на чл.38 от Закона за защита на личните данни.</w:t>
        <w:tab/>
        <w:br/>
        <w:tab/>
        <w:t xml:space="preserve">В чл.30, ал.1 от ПДКЗЛДНА са определени реквизитите, които трябва да съдържа жалбата, с която физическите лица сезират Комисията за нарушения на техните права по ЗЗЛД. Жалбата отговаря на нормативно установените изисквания, поради което се явява редовна. С решение на КЗЛД, взето на закрито заседание, проведено на 22.02.2012г., жалбата е обявена за допустима, като ответна страна в административното производство е конституиран „М.” ЕАД.</w:t>
        <w:tab/>
        <w:br/>
        <w:tab/>
        <w:t xml:space="preserve">П.П.П. твърди в жалбата си, с която сезира Комисията, че след като отишъл в офис на мобилният оператор, за да заплати си сметка за ползваните от него услуги му направило впечатление, че размерът и е доста по-висок от обикновеното потребление, което той имал. Желанието на жалбоподателят било да заплати дължимите суми и да смени оператора, но служителят на дружеството му обяснил, че той е титуляр по още един договор за предоставяне на мобилни услуги, сключен на 08.09.2009г.</w:t>
        <w:tab/>
        <w:br/>
        <w:tab/>
        <w:t xml:space="preserve">Господин П.П.П. категорично заявява, че не е подписвал договора и не притежава посоченият от служителя мобилен номер.</w:t>
        <w:tab/>
        <w:br/>
        <w:tab/>
        <w:t xml:space="preserve">П.П.П. иска от Комисията в кръга на нейните правомощия да установи служителят, който е злоупотребил с личните му данни като е сключил от негово име договор за ползването на мобилен телефон.</w:t>
        <w:tab/>
        <w:br/>
        <w:tab/>
        <w:t xml:space="preserve">В жалбата се сочи, че по същия повод е сезирано и 03 РПУ-СДВР.</w:t>
        <w:tab/>
        <w:br/>
        <w:tab/>
        <w:t xml:space="preserve">Към жалбата няма приложени доказателства.</w:t>
        <w:tab/>
        <w:br/>
        <w:tab/>
        <w:t xml:space="preserve">В условията на залегналото в административния процес служебно начало и задължението на административния орган за служебно събиране на доказателства е изискано изразяване на писмено становище с представяне на относимите по случая доказателства от „М.” ЕАД.</w:t>
        <w:tab/>
        <w:br/>
        <w:tab/>
        <w:t xml:space="preserve">На 02.08.2011г. в деловодството на Комисията е постъпило писмено становище от „М.” ЕАД, в което се сочи, че жалбоподателят е сключил договор №П0391680/08.09.2009г. и е получил и мобилен апарат. В становището се твърди, че в срока на договора, жалбоподателят е заплащал доброволно месечните абонаментни такси ползването на мобилният номер.</w:t>
        <w:tab/>
        <w:br/>
        <w:tab/>
        <w:t xml:space="preserve">Към становището на мобилният оператор е приложен като доказателство, договор №П0391680/08.09.2009г. и приложенията към него.</w:t>
        <w:tab/>
        <w:br/>
        <w:tab/>
        <w:t xml:space="preserve">Във връзка с твърдението в жалбата, че е сигнализирано 03 РПУ-СДВР е изискана информация за образуваното пред него производство. Районното управление е уведомило Комисията, че преписката е изпратена по компетентност на 05 РПУ-СДВР, тъй като от доказателствата се установявало, че деянието е извършено на територията на съответното районно управление.</w:t>
        <w:tab/>
        <w:br/>
        <w:tab/>
        <w:t xml:space="preserve">05 РПУ-СДВР връща на 13.02.2012г. образуваното пред него преписка на КЗЛД, като сочи че от извършената проверка и изготвената експертна справка на базата на изискан оригинал на сключения договор между мобилният оператор и господин П.П.П. е установено, че положеният върху договора подпис е на П.П.П. За резултатите от проверката е уведомен тъжителят и поради липсата на извършено престъпление от общ характер, материалите по нея са архивирани.</w:t>
        <w:tab/>
        <w:br/>
        <w:tab/>
        <w:t xml:space="preserve">Жалбата е процесуално допустима, поради следните съображения:</w:t>
        <w:tab/>
        <w:br/>
        <w:tab/>
        <w:t xml:space="preserve">В чл.38, ал.1 от ЗЗЛД е определен преклузивен срок, в който физическото лице има право да сезира Комисията за защита на личните данни. От изложените в жалбата твърдения и от приложените към нея доказателства може да се приеме, че жалбата е подадена в срок.</w:t>
        <w:tab/>
        <w:br/>
        <w:tab/>
        <w:t xml:space="preserve">Съгласно чл.27, ал.2 от АПК административният орган е длъжен да провери при постъпване на искането предпоставките за допустимостта на жалбата, относно производството по издаване на индивидуалния административен акт.</w:t>
        <w:tab/>
        <w:br/>
        <w:tab/>
        <w:t xml:space="preserve">Със Закона за защита на личните данни се урежда защитата на физическите лица при обработване на личните им данни, от администраторите на лични данни, дефинирани в чл.3. Наличието на администратор на лични данни е абсолютна процесуална предпоставка за допустимостта на жалбата.</w:t>
        <w:tab/>
        <w:br/>
        <w:tab/>
        <w:t xml:space="preserve">Администратор на лични данни, по смисъла на чл. 3, ал. 1 от ЗЗЛД в разглеждания случай е „М.” ЕАД. Администраторът на лични данни е изпълнил задължението си по чл.17 от ЗЗЛД, като е подал заявление за регистрацията му като администратор на лични данни.</w:t>
        <w:tab/>
        <w:br/>
        <w:tab/>
        <w:t xml:space="preserve">С чл. 1, ал. 2 от ЗЗЛД се гарантира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данните.</w:t>
        <w:tab/>
        <w:br/>
        <w:tab/>
        <w:t xml:space="preserve">Обработването на лични данни от страна на администратора на лични данни, съгласно чл.2, ал.1, т.1 от ЗЗЛД, следва да бъде законосъобразно и добросъвестно. В чл.4, ал.1 от ЗЗЛД са определени условията, при наличието, на които е допустимо обработването на лични данни. Едно от тези условия е изрично съгласие на физическото лице, за което се отнасят данните.</w:t>
        <w:tab/>
        <w:br/>
        <w:tab/>
        <w:t xml:space="preserve">Жалбоподателят има правен интерес да сезира Комисията за защита на личните данни и да потърси защита на нарушените си права.</w:t>
        <w:tab/>
        <w:br/>
        <w:tab/>
        <w:t xml:space="preserve">Разгледана по същество жалбата е неоснователна, поради следните съображения:</w:t>
        <w:tab/>
        <w:br/>
        <w:tab/>
        <w:t xml:space="preserve">От събраните по административната преписка доказателства се установи следната фактическа обстановка:</w:t>
        <w:tab/>
        <w:br/>
        <w:tab/>
        <w:t xml:space="preserve">П.П.П. е сключил договор с „М.” ЕАД за предоставянето на услугата– мобилен телефон. Договорът е сключен на 08.09.2009г.</w:t>
        <w:tab/>
        <w:br/>
        <w:tab/>
        <w:t xml:space="preserve">Твърденията в жалбата, че договорът е подписан не от жалбоподателят, от което следва нарушение на правата му по ЗЗЛД се опровергават от извършената графологична експертиза, която потвърждава, че подписа положен върху договора е на П.П.П.</w:t>
        <w:tab/>
        <w:br/>
        <w:tab/>
        <w:t xml:space="preserve">Обработването на лични данни от страна на администратора на лични данни, съгласно чл.2, ал.1, т.1 от ЗЗЛД, следва да бъде законосъобразно и добросъвестно. В чл.4, ал.1 от ЗЗЛД са определени условията, при наличието, на които е допустимо обработването на лични данни. Едно от тези условия е изрично съгласие на физическото лице, за което се отнасят данните.</w:t>
        <w:tab/>
        <w:br/>
        <w:tab/>
        <w:t xml:space="preserve">Правомерното обработване на лични данни от страна на администраторите на лични данни, съгласно ЗЗЛД следва да се извършва в съответствие с принципите на законосъобразност, целесъобразност и пропорционалност на данните. Наред с това законодателят е предоставил възможност, от една страна, на администраторите сами да определят целите и обема на обработваните данни, а от друга страна – на физическите лица правото да изразят свободната си воля за обработването на техните лични данни.</w:t>
        <w:tab/>
        <w:br/>
        <w:tab/>
        <w:t xml:space="preserve">От изложеното следва, че администраторът на лични данни обработва свързаните с П.П.П. лични данни на правно основание, валидно сключен договор за предоставяне на мобилни услуги. В т.2 от чл.4 от ЗЗЛД, законодателят е предвидил, че при наличието на условието изричното съгласие на физическото лице, за което се отнасят данните, обработването им е допустимо. В цитираната разпоредба не е предвидена формата на съгласието, от което може да се направи извода, че то може да се изрази и чрез конклудентни действия. В закона не е определена формата на изразяване на съгласие, поради което следва, че с подписване на договора господин П.П.П. е изразил съгласието си чрез конклудентни действия – приемане на клаузите на договора и подписването му. С цитираната клауза от договора, жалбоподателят се е съгласил личните му данни да бъдат предоставени на трети лица – администратори на лични данни, които да ги обработват за изготвяне на кредитни оценки и събиране на вземания, дължими по договора. Налице е още едно от условията за допустимост, посочени в чл.4 от ЗЗЛД.</w:t>
        <w:tab/>
        <w:br/>
        <w:tab/>
        <w:t xml:space="preserve">В т.4.5 от сключения договора е уговорено, че абонатът предоставя свързаните с него лични данни на мобилния оператор и се съгласява същите да бъдат съхранявани и обработвани за целите на договора.</w:t>
        <w:tab/>
        <w:br/>
        <w:tab/>
        <w:t xml:space="preserve">Личните данни на жалбоподателя са обработени при спазване на принципите, залегнали в чл. 2, ал. 2 от Закона за защита на личните данни: законосъобразно и добросъвестно, данните са събрани за конкретни, точно определени и законни цели и да не се обработват допълнително по начин несъвместим с целите. Те са съотносими, свързани с и ненадхвърлящи целите, за които се обработват. По административната преписка не се събраха доказателства, че данните са неточни или непропорционални по отношение на целите, за които се обработват.</w:t>
        <w:tab/>
        <w:br/>
        <w:tab/>
        <w:t xml:space="preserve">Във връзка с изложеното, КЗЛД приема, че жалбата на П.П.П. срещу „М.” ЕАД е неоснователна и следва да бъде оставена без уважение.</w:t>
        <w:tab/>
        <w:br/>
        <w:tab/>
        <w:t xml:space="preserve">В качеството си на административен орган и във връзка с необходимостта от установяване истинността по случая, като основен принцип в процесуалното производство, съгласно чл.7 от Административно-процесуалния кодекс (АПК), изискващ наличието на установени действителни факти от значение за случая, имайки предвид представените писмени доказателства и изразени становища, Комисията приема, че разгледана по същество жалбата е неоснователна, поради което на основание чл. 10 ал. 1, т. 7 от ЗЗЛД и чл.38, ал.2 от Закона за защита на личните данни,</w:t>
        <w:tab/>
        <w:br/>
        <w:tab/>
        <w:t xml:space="preserve">РЕШИ :</w:t>
        <w:tab/>
        <w:br/>
        <w:tab/>
        <w:t xml:space="preserve">Оставя без уважение жалба рег. № 3050/08.07.2011г., подадена от П.П.П. срещу „М.” ЕАД като неоснователна.</w:t>
        <w:tab/>
        <w:br/>
        <w:tab/>
        <w:t xml:space="preserve">Решението да се съобщи на заинтересованите лица по реда на АПК.</w:t>
        <w:tab/>
        <w:br/>
        <w:tab/>
        <w:t xml:space="preserve">Настоящето решение подлежи на обжалване, в 14 дневен срок от връчването му, чрез Комисията за защита на личните данни пред Административен съд – София град.</w:t>
        <w:tab/>
        <w:br/>
        <w:tab/>
        <w:t xml:space="preserve">ЧЛЕНОВЕ:</w:t>
        <w:tab/>
        <w:br/>
        <w:tab/>
        <w:t xml:space="preserve">Красимир Димитров /п/</w:t>
        <w:tab/>
        <w:br/>
        <w:tab/>
        <w:t xml:space="preserve">Валентин Енев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