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№5382/22.11.2024 по гр. д. №4289/2024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5382</w:t>
        <w:tab/>
        <w:br/>
        <w:tab/>
        <w:t xml:space="preserve"/>
        <w:tab/>
        <w:br/>
        <w:tab/>
        <w:t xml:space="preserve">гр. София, 22.11.2024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 и втори ноември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4289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309, ал. 1, изр. 2 от ГПК. </w:t>
        <w:tab/>
        <w:br/>
        <w:tab/>
        <w:t xml:space="preserve"/>
        <w:tab/>
        <w:br/>
        <w:tab/>
        <w:t xml:space="preserve">Делото е образувано по подадена от В. С. Ч., чрез процесуалния му пълномощник адв. Ц. К., молба с вх. № 3535/25.09.2024 г. за отмяна на влязлото в сила решение № 98/29.05.2024 г. по възз. гр. дело № 216/2024 г. на Пловдивския апелативен съд, с което е потвърдено решение № 20/29.01.2024 г. по гр. дело № 162/2023 г. на Смолянския окръжен съд (СмОС). С постановеното по делото определение № 5148/12.11.2024 г. е прието, че молбата е процесуално допустима и е допусната до разглеждане в частта й, с която се иска отмяна на влязлото в сила въззивно решение № 98/29.05.2024 г. в частта му, с която, като е потвърдено първоинстанционното решение № 20/29.01.2024 г., молителят е осъден да заплати на Г. А. Р. сумата 40 000 лв., като дадена без основание, ведно със законната лихва върху тази сума от 30.03.2023 г. до окончателното плащане, както и сумата 7 510 лв. – разноски за първоинстанционното производство и сумата 5 850 лв. – разноски за въззивното производство, както и – по сметка на Пловдивския апелативен съд – сумата 800 лв. – държавна такса за въззивното производство.</w:t>
        <w:tab/>
        <w:br/>
        <w:tab/>
        <w:t xml:space="preserve"/>
        <w:tab/>
        <w:br/>
        <w:tab/>
        <w:t xml:space="preserve">Заедно с молбата си за отмяна на влязлото в сила съдебно решение, молителят, също чрез адв. К. е подал и молба с вх. № 3536/25.09.2024 г. за спиране изпълнението на същото, чрез спиране изпълнението по изпълнително дело № 20248250400693 по описа на ЧСИ С. Г. с рег. № , което (видно от писмените доказателства, представени с молбата за отмяна, както и от книжата по делото) е образувано по изпълнителен лист № 31/02.08.2024 г., издаден от първоинстанционния СмОС по делото, за заплащане на процесната сума 40 000 лв. – главница, ведно със законната лихва върху нея от 30.03.2023 г., както и на сумите 7 510 лв. и 5 850 лв. – разноски, съответно за първоинстанционното и за въззивното производство. С посоченото по-горе определение № 5148/12.11.2024 г., на молителя са дадени указания за внасяне на надлежно обезпечение по чл. 282, ал. 2, т. 1, във вр. с чл. 309, ал. 1, изр. 2 от ГПК, а именно – за внасяне по сметката за обезпечения на ВКС на сумата 53 360 лв., представляваща сбора от сумите, които е осъден молителят да заплати на насрещната страна.</w:t>
        <w:tab/>
        <w:br/>
        <w:tab/>
        <w:t xml:space="preserve"/>
        <w:tab/>
        <w:br/>
        <w:tab/>
        <w:t xml:space="preserve">В изпълнение на горните указания, с молба с вх. № 20257/22.11.2024 г. молителят, чрез адв. К. е представил два броя авизо за преводно нареждане/вносна бележка №№ .... г. и .... г., удостоверяващи внесено по сметка на ВКС, надлежно обезпечение по смисъла на чл. 282, ал. 2, т. 1 от ГПК, а именно – паричните суми, съответно от 25 000 лв. и от 28 360 лв., или – общо 53 360 лв. Внасянето на тези суми както и наличността им по сметката за обезпечения на ВКС към 22.11.2024 г. е удостоверено и с два броя служебни бележки от 22.11.2024 г., издадени от счетоводител при ВКС. </w:t>
        <w:tab/>
        <w:br/>
        <w:tab/>
        <w:t xml:space="preserve"/>
        <w:tab/>
        <w:br/>
        <w:tab/>
        <w:t xml:space="preserve">Предвид изложеното, съдът намира, че са налице предпоставките по чл. 309, ал. 1, изр. 2, във вр. с чл. 282, ал. 2, т. 1 от ГПК за исканото от молителя спиране на изпълнението на осъдителните части на влязлото в сила въззивно решение № 98/29.05.2024 г, постановени по отношение на него и насрещната страна по делото.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изпълнението на влязлото в сила решение № 98/29.05.2024 г., постановено по възз. гр. дело № 216/2024 г. на Пловдивския апелативен съд, в частта, с която, като е потвърдено решение № 20/29.01.2024 г. по гр. дело № 162/2023 г. на Смолянския окръжен съд, В. С. Ч. с ЕГН [ЕГН] е осъден да заплати на Г. А. Р. с ЕГН [ЕГН] сумата 40 000 лв., като дадена без основание, ведно със законната лихва върху тази сума от 30.03.2023 г. до окончателното плащане, както и сумата 7 510 лв. – разноски за първоинстанционното производство и сумата 5 850 лв. – разноски за въззивното производство; чрез спиране изпълнението по изпълнително дело № 20248250400693 по описа на частен съдебен изпълнител С. Г. с рег. № 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След влизане в сила и на обжалваемата част от постановеното по делото определение № 5148/12.11.2024 г., делото да се докладва на председателя на Четвърто гражданско отделение на Върховният касационен съд за насрочване в открито съдебно заседание.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