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№103/06.06.2018 по ч.гр.д. №1762/2018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103</w:t>
        <w:tab/>
        <w:br/>
        <w:tab/>
        <w:t xml:space="preserve"> </w:t>
        <w:tab/>
        <w:br/>
        <w:tab/>
        <w:t xml:space="preserve">София, 06.06.2018 г.Върховният касационен съд на Република България, Първо гражданско отделение, в закрито съдебно заседание на първи юни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Ваня Атанасова ч. гр. д. № 1762/2018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Образувано е по подадена от Г. В. Л. Ш., чрез адв. В. В., частна касационна жалба против определение № 720 от 21. 12. 2017 г. по ч. гр. д. № 587/2017 г. на Варненския апелативен съд, с което е потвърдено определение № 2625 от 12. 10. 2017 г. по гр. д. № 1439/2017 г. на Варненския окръжен съд, с което е прекратено производството по предявения от Г. В. Л. Ш. против [фирма] и Й. С. Г. иск с правно основание чл. 440 ГПК. В изложението по чл. 284, ал. 3, т. 1 ГПК се поддържа наличие на основания по чл. 280, ал. 1, т. 1 ГПК за допускане до касационно обжалване на определението. Твърди се незаконосъобразност на същото и се иска отмяната му и връщане на делото на районния съд за продължаване на съдопроизводствените действия по предявения иск.</w:t>
        <w:tab/>
        <w:br/>
        <w:tab/>
        <w:t xml:space="preserve"> </w:t>
        <w:tab/>
        <w:br/>
        <w:tab/>
        <w:t xml:space="preserve">Ответната страна по частната жалба [фирма] изразява становище за неоснователност на същата, законосъобразност на атакуваното определение и липса на основания по чл. 280 ГПК за допускането му до касационно обжалване. Претендира се присъждане на юрисконсултско възнаграждение за настоящото производство.</w:t>
        <w:tab/>
        <w:br/>
        <w:tab/>
        <w:t xml:space="preserve"> </w:t>
        <w:tab/>
        <w:br/>
        <w:tab/>
        <w:t xml:space="preserve">Й. С. Г. не изразяват становище по частната жалба.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обсъди доводите на жалбоподателите и прецени данните по делото, прие следното:</w:t>
        <w:tab/>
        <w:br/>
        <w:tab/>
        <w:t xml:space="preserve"> </w:t>
        <w:tab/>
        <w:br/>
        <w:tab/>
        <w:t xml:space="preserve">По наличие на основания по чл. 280, ал. 1 ГПК за допускане до касационен контрол на обжалваното определение:</w:t>
        <w:tab/>
        <w:br/>
        <w:tab/>
        <w:t xml:space="preserve"> </w:t>
        <w:tab/>
        <w:br/>
        <w:tab/>
        <w:t xml:space="preserve">За да потвърди обжалваното определение, с което е прекратено производството по предявения от Г. В. Л. Ш. против [фирма] и Й. С. Г. иск с правно основание чл. 440 ГПК, за приемане за установено по отношение на ответниците, че Й. Г., длъжник в изпълнителното производство, не е собственик на 1/2 ид. ч. от процесния недвижим имот, относно който е насочено принудителното изпълнение, е недопустим, съставът на апелативния съд е приел от фактическа страна, че ищецът Г. Ш. и ответницата Й. Г. са сключили граждански брак на 08. 05. 2006 г., прекратен с развод през 2016 г. На 01. 03. 2007 г., с н. а. № 89/2007 г., Й. Г. купила процесния имот със средства, получени на основание договор за кредит за закупуване и ремонт на недвижим имот от 23. 02. 2007 г. На 01. 03. 2007 г., с н. а. № 90/2007 г., сключила с банката и договор за учредяване на ипотека върху купения имот, за обезпечаване вземането на кредитора по договора за кредит. Прието е, че в срока по чл. чл. 24, ал. 4 СК ищецът не е оспорил сключената с н. а. № 90/2007 г. разпоредителна сделка /договора за ипотека/ с придобития при условията на съпружеската имуществена общност имот в предвидения в цитираната разпоредба преклузивен срок и възможността за това е отпаднала /правото му е преклудирано/, поради което учредената от бившата съпруга ипотека върху цялото жилище го обвързва така, все едно е участвал при сключването на договора за учредяването й. Прието е, че след като целият имот е ипотекиран в полза на банката, то дори да се уважи предявеният от ищеца отрицателен установителен иск и да се приеме за установено, че 1/2 идеална част от правото на собственост не принадлежи на ответницата, това не би осуетило насрочването на изпълнението върху целия имот, включително и върху притежаваната от ищеца 1/2 идеална част от правото на собственост., тъй като целият имот е ипотекиран и обезпечава вземането на банката – взискател. Прието е, че изложеното сочи на липса на правен интерес от иска по чл. 440 ГПК и недопустимост на същия.</w:t>
        <w:tab/>
        <w:br/>
        <w:tab/>
        <w:t xml:space="preserve"> </w:t>
        <w:tab/>
        <w:br/>
        <w:tab/>
        <w:t xml:space="preserve">Не е налице соченото в изложението по чл. 284, ал. 3, т. 1 ГПК основание по чл. 280, ал. 1, т. 1 ГПК за допускане до касационно обжалване на определението по въпроса допустим ли е искът по чл. 440, ал. 1 ГПК, ако същият е предявен от трето на изпълнителното производство лице, предприето е принудително изпълнение по отношение на процесния имот, засягащо правата на третото лице, и принудителното изпълнение не е приключило.</w:t>
        <w:tab/>
        <w:br/>
        <w:tab/>
        <w:t xml:space="preserve"> </w:t>
        <w:tab/>
        <w:br/>
        <w:tab/>
        <w:t xml:space="preserve">Така поставеният въпрос не е обусловил решаващите изводи на апелативния съд. Прекратителното определение е потвърдено не защото ищецът няма или има качеството на трето лице, не защото принудителното изпълнение не е насочено към процесния имот, не засяга правата на ищеца или е било приключило към предявяване на иска, а поради липса на правен интерес от разрешаване на спора. Липсата на правен интерес е обоснована с невъзможността при уважаване на иска правата на ищеца да бъдат защитени чрез прекратяване на изпълнението върху собствената му 1/2 ид. ч. от процесния имот, предвид учредената върху целия имот, в полза на взискателя, ипотека за обезпечаване вземането му, произтичащо от договор за банков кредит, за принудителното събиране на което е образувано изпълнителното производство.</w:t>
        <w:tab/>
        <w:br/>
        <w:tab/>
        <w:t xml:space="preserve"> </w:t>
        <w:tab/>
        <w:br/>
        <w:tab/>
        <w:t xml:space="preserve">Не е налице и противоречиво разрешаване на въпроса с ТР № 3/2017 г., т. 4, в което е обсъден различен проблем - допустим ли е искът по чл. 440 ГПК, ако третото лице е осъществявало владение върху имота в деня на запора, възбраната или предаването й и не е упражнило правото си на жалба по чл. 435, ал. 4 ГПК. А и в мотивите към тълкувателното решение е прието, че за предявяването на отрицателният установителен иск по чл. 440 ГПК е необходимо съществуването на правен интерес, в какъвто смисъл са и изводите на въззивната инстанция.</w:t>
        <w:tab/>
        <w:br/>
        <w:tab/>
        <w:t xml:space="preserve"> </w:t>
        <w:tab/>
        <w:br/>
        <w:tab/>
        <w:t xml:space="preserve">Не е налице и основанието по чл. 280, ал. 1, т. 3 ГПК, за допускане до касационно обжалване на решението по въпроса дали сключването на договора за ипотека върху имот съпружеска имуществена общност само от един от съпрузите, в нарушение на чл. 24, ал. 3 СК, обвързва и другия съпруг и дали разпореждането се счита извършено по отношение на целия общ имот.</w:t>
        <w:tab/>
        <w:br/>
        <w:tab/>
        <w:t xml:space="preserve"> </w:t>
        <w:tab/>
        <w:br/>
        <w:tab/>
        <w:t xml:space="preserve">Разглеждането на така поставения въпрос не би допринесло за точното прилагане на закона и за развитието на правото, тъй като по тълкуването и прилагането на чл. 24, ал. 3 и 4 СК, съотв. чл. 22 ал. 2 и 3 СК отм. има създадена богата практика на ВКС, ненуждаеща се от осъвременяване или промяна, според която само в случай на успешно проведен иск по чл. 24, ал. 4 СК, с който разпоредителната сделка е прогласена за недействителна спрямо неучаствалия съпруг, може да отпадне правното действие на сделката. Ако неучаствалият в разпоредителната сделка съпруг не упражни потестативното си право да обяви договора за недействителен, правното действие на сделката се стабилизира и същата не може да бъде оспорвана на посоченото основание /неучастие на един от съпрузите/. Разпореждането с общо имущество се осъществява с правни сделки по прехвърляне, изменение, ограничаване или прекратяване на правата върху имуществото, както и по обременяване на имота с вещни тежести /мотивите към ТР № 3/29. 06. 2017 г., ОСГК на ВКС/.</w:t>
        <w:tab/>
        <w:br/>
        <w:tab/>
        <w:t xml:space="preserve"> </w:t>
        <w:tab/>
        <w:br/>
        <w:tab/>
        <w:t xml:space="preserve">С оглед на горното, не следва да се допуска касационно обжалване на определението на апелативния съд.</w:t>
        <w:tab/>
        <w:br/>
        <w:tab/>
        <w:t xml:space="preserve"> </w:t>
        <w:tab/>
        <w:br/>
        <w:tab/>
        <w:t xml:space="preserve">При този изход на делото жалбоподателят ще следва да бъде осъден да заплати на [фирма], на осн. чл. 78, ал. 8 ГПК, вр. чл. 37 ЗПП, вр. чл. 25а, ал. 3 от Наредба за заплащането на правната помощ, сумата 50 лв. юрисконсултско възнаграждение за изготвяне на възражение срещу частната жалба.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 № 720 от 21. 12. 2017 г. по ч. гр. д. № 587/2017 г. на Варненския апелативен съд.</w:t>
        <w:tab/>
        <w:br/>
        <w:tab/>
        <w:t xml:space="preserve"> </w:t>
        <w:tab/>
        <w:br/>
        <w:tab/>
        <w:t xml:space="preserve">ОСЪЖДА Г. В. Л. Ш., на осн. чл. 78, ал. 8 ГПК, да заплати на [фирма] сумата 50 лв. възнаграждение за осъщественото процесуално представителство от юрисконсулт.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