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№5313/20.11.2024 по ч.гр.д. №4325/2024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5313</w:t>
        <w:tab/>
        <w:br/>
        <w:tab/>
        <w:t xml:space="preserve"/>
        <w:tab/>
        <w:br/>
        <w:tab/>
        <w:t xml:space="preserve">гр. София, 20.11.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дванадесети ноември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д.№4325 по описа за 2024 год. и за да се произнесе, взе предвид следното:</w:t>
        <w:tab/>
        <w:br/>
        <w:tab/>
        <w:t xml:space="preserve"/>
        <w:tab/>
        <w:br/>
        <w:tab/>
        <w:t xml:space="preserve"> Производството е по реда на чл. 23 ГПК.</w:t>
        <w:tab/>
        <w:br/>
        <w:tab/>
        <w:t xml:space="preserve"/>
        <w:tab/>
        <w:br/>
        <w:tab/>
        <w:t xml:space="preserve"> С определение от 31.10.2024 г., постановено от състав на ВтАС, делото е изпратено на ВКС, за определяне на друг, равен по степен съд, за произнасяне по частната жалба на К. Г. Т. против определение № 1263/03.10.2024 г., постановено по гр. д.№ 828/2024 г. от състав на ОС – Велико Търново, тъй като всички съдии от ВтАС са се отвели от разглеждането на делото.</w:t>
        <w:tab/>
        <w:br/>
        <w:tab/>
        <w:t xml:space="preserve"/>
        <w:tab/>
        <w:br/>
        <w:tab/>
        <w:t xml:space="preserve"> Съдът констатира, че с определения по делото, всички съдии от ВтАС са се отвели от разглеждането на делото, тъй като ответник по делото е и същия съд.</w:t>
        <w:tab/>
        <w:br/>
        <w:tab/>
        <w:t xml:space="preserve"/>
        <w:tab/>
        <w:br/>
        <w:tab/>
        <w:t xml:space="preserve"> Настоящият състав на ВКС намира, че са налице предпоставките на чл. 23, ал. 3 ГПК, изразяващи се в невъзможност делото да бъде разгледано от Апелативен съд – Велико Търново, поради отвод на всички съдии, извършен на основание чл. 22, ал. 1, т. 6 ГПК по съображения, че ответник по делото е именно Апелативен съд – Велик Търново. </w:t>
        <w:tab/>
        <w:br/>
        <w:tab/>
        <w:t xml:space="preserve"/>
        <w:tab/>
        <w:br/>
        <w:tab/>
        <w:t xml:space="preserve"> Предвид факта на направеният отвод от съдиите от Апелативен съд Велик Търново, разглеждането на подадената въззивна частна жалба се явява невъзможно от този съд. Съобразявайки гореизложените обстоятелства, предвид правното основание на спора и с оглед спазване на изискването на чл. 7, ал. 2 ЗОДОВ за изпращане на делото на най-близкия родово компетентен съд, настоящият съдебен състав намира, че спорът следва да се разреши от Апелативен съд - В..</w:t>
        <w:tab/>
        <w:br/>
        <w:tab/>
        <w:t xml:space="preserve"/>
        <w:tab/>
        <w:br/>
        <w:tab/>
        <w:t xml:space="preserve"> Мотивиран от изложеното, състав на ВКС</w:t>
        <w:tab/>
        <w:br/>
        <w:tab/>
        <w:t xml:space="preserve"/>
        <w:tab/>
        <w:br/>
        <w:tab/>
        <w:t xml:space="preserve"> О П Р Е Д Е Л И :</w:t>
        <w:tab/>
        <w:br/>
        <w:tab/>
        <w:t xml:space="preserve"/>
        <w:tab/>
        <w:br/>
        <w:tab/>
        <w:t xml:space="preserve"> ИЗПРАЩА делото на Апелативен съд – В., за разглеждане на частната жалба на К. Г. Т. против определение № 1263/03.10.2024 г., постановено по гр. д.№ 828/2024 г. от състав на ОС – Велико Търново.</w:t>
        <w:tab/>
        <w:br/>
        <w:tab/>
        <w:t xml:space="preserve"/>
        <w:tab/>
        <w:br/>
        <w:tab/>
        <w:t xml:space="preserve"> Определението не подлежи на обжалване.</w:t>
        <w:tab/>
        <w:br/>
        <w:tab/>
        <w:t xml:space="preserve"/>
        <w:tab/>
        <w:br/>
        <w:tab/>
        <w:t xml:space="preserve"> ПРЕПИС от определението да се изпрати за сведение на Апелативен съд – Велико Търново и на страните по делото.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