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№70/01.06.2018 по гр. д. №4025/2017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№ 70</w:t>
        <w:tab/>
        <w:br/>
        <w:tab/>
        <w:t xml:space="preserve"> </w:t>
        <w:tab/>
        <w:br/>
        <w:tab/>
        <w:t xml:space="preserve"> София, 01.06.2018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открито заседание на деветнадесети април, две хиляди и осемнадесета година, в състав:</w:t>
        <w:tab/>
        <w:br/>
        <w:tab/>
        <w:t xml:space="preserve"> </w:t>
        <w:tab/>
        <w:br/>
        <w:tab/>
        <w:t xml:space="preserve"> Председател: ЕМИЛ ТОМОВ </w:t>
        <w:tab/>
        <w:br/>
        <w:tab/>
        <w:t xml:space="preserve"> </w:t>
        <w:tab/>
        <w:br/>
        <w:tab/>
        <w:t xml:space="preserve"> Членове: ДРАГОМИР ДРАГНЕВ</w:t>
        <w:tab/>
        <w:br/>
        <w:tab/>
        <w:t xml:space="preserve"> </w:t>
        <w:tab/>
        <w:br/>
        <w:tab/>
        <w:t xml:space="preserve"> ГЕНОВЕВА НИКОЛАЕВА</w:t>
        <w:tab/>
        <w:br/>
        <w:tab/>
        <w:t xml:space="preserve"> </w:t>
        <w:tab/>
        <w:br/>
        <w:tab/>
        <w:t xml:space="preserve">при секретаря Росица Иванова, като разгледа докладваното от съдия Николаева гр. дело № 4025 по описа за 2017г.,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 </w:t>
        <w:tab/>
        <w:br/>
        <w:tab/>
        <w:t xml:space="preserve"> </w:t>
        <w:tab/>
        <w:br/>
        <w:tab/>
        <w:t xml:space="preserve"> Образувано е по касационна жалба на ищеца Д. Ч. Д. срещу решение № 327 от 13. 07. 2017г. по в. гр. дело № 353/2017г. на Русенски окръжен съд, с което е отменено решение № 374/28.03.2017г. на Русенски районен съд, постановено по гр. дело № 3697/2016г., в частта, с която ответницата Д. Ц. Г. е осъдена да заплати на ищеца сумата 20 000 лв., на основание чл. 55, ал. 1 ЗЗД, както и сумата 1 466. 47 лв. – съдебно - деловодни разноски, и вместо него е постановено друго, с което е отхвърлен като неоснователен искът на Д. Ч. Д. с правно основание чл. 55, ал. 1 ЗЗД за сумата 20 000 лв., престирана на неосъществено правно основание, и е реализирана отговорността на ищеца за съдебни разноски, на основание чл. 78, ал. 3 ГПК.</w:t>
        <w:tab/>
        <w:br/>
        <w:tab/>
        <w:t xml:space="preserve"> </w:t>
        <w:tab/>
        <w:br/>
        <w:tab/>
        <w:t xml:space="preserve"> Жалбоподателят поддържа, че атакуваното решение е неправилно поради нарушение на материалния закон и съществени нарушения на съдопроизводствените правила– основания за касационно обжалване по чл. 281, ал. 1, т. 3 ГПК. Твърди, че в резултат от превратно тълкуване на приетите по делото писмени доказателства, въззивният съд погрешно е възприел като страна по процесното материално правоотношение, произтичащо от договор за предоставяне правото на сеч върху гори – частна собственост срещу заплащане на възнаграждение, вместо договарялото физическо лице – ответницата, представляваното от нея търговско дружество – [фирма], само поради това, че последното е било собственик на горите към момента на постигане на съгласието по процесния договор. Поддържа, че последният е сключен между страните в процеса и при установената невъзможност за изпълнението му от страна на ответницата поради наложени възбрани върху цялото имущество на несъстоятелния търговец [фирма], в което са включени процесните гори, е осъществен фактическият състав на чл. 55, ал. 1, пр. 2 ЗЗД, при което престираното на неосъществено основание подлежи на връщане. Жалбоподателят моли обжалваното въззивно решение да бъде отменено като неправилно и вместо него постановено ново решение, с което предявеният иск с правно основание чл. 55, ал. 1, пр. 2 ЗЗД да бъде уважен изцяло. Претендира сторените съдебно – деловодни разноски пред всички съдебни инстанции, на основание чл. 78, ал. 1 ГПК.</w:t>
        <w:tab/>
        <w:br/>
        <w:tab/>
        <w:t xml:space="preserve"> </w:t>
        <w:tab/>
        <w:br/>
        <w:tab/>
        <w:t xml:space="preserve"> Ответницата по касационната жалба Д. Ц. Г., подава писмен отговор, в който излага становище за нейната неоснователност. Моли обжалваното решение да бъде потвърдено като правилно и да й бъдат присъдени направените в настоящото касационно производство съдебни разноски.</w:t>
        <w:tab/>
        <w:br/>
        <w:tab/>
        <w:t xml:space="preserve"> </w:t>
        <w:tab/>
        <w:br/>
        <w:tab/>
        <w:t xml:space="preserve">С определение № 51 от 024. 01. 2018г. по настоящото дело е допуснато касационно обжалване на горепосоченото въззивно решение, на основание чл. 280, ал. 1, т. 1 ГПК по процесуалноправния въпрос за разпределение на тежестта за доказване по искове с правно основание чл. 55, ал. 1, пр. 2 ЗЗД, преформулиран от съда съобразно правомощията му по т. 1 Тълкувателно решение № 1 от 19.02.2010 г. по тълк. д. № 1/2009 г. на ОСГТК на ВКС.</w:t>
        <w:tab/>
        <w:br/>
        <w:tab/>
        <w:t xml:space="preserve"> </w:t>
        <w:tab/>
        <w:br/>
        <w:tab/>
        <w:t xml:space="preserve">По поставения въпрос настоящият съдебен състав приема, че даденото разрешение от Русенски окръжен съд е в противоречие с практиката на ВКС, обективирана в решение № 556 от 13. 07. 2010г. по гр. д. № 46/2009г. на ІV г. о., която настоящият съдебен състав споделя, според която по иск с правно основание чл. 55, ал. 1 ЗЗД в тежест на ищеца е да докаже факта на плащането, а в тежест на ответника – наличието на основание за това плащане, с което се изчерпва предмета на доказване по този иск досежно осъществяването на фактическия състав на неоснователното обогатяване.</w:t>
        <w:tab/>
        <w:br/>
        <w:tab/>
        <w:t xml:space="preserve"> </w:t>
        <w:tab/>
        <w:br/>
        <w:tab/>
        <w:t xml:space="preserve">По съществото на касационната жалба:</w:t>
        <w:tab/>
        <w:br/>
        <w:tab/>
        <w:t xml:space="preserve"> </w:t>
        <w:tab/>
        <w:br/>
        <w:tab/>
        <w:t xml:space="preserve"> Предявеният иск – предмет на настоящото касационно производство е с правно основание чл. 55, ал. 1, пр. 2 ЗЗД за връщане на престирана парична сума от ищеца на неосъществено правно основание.</w:t>
        <w:tab/>
        <w:br/>
        <w:tab/>
        <w:t xml:space="preserve"> </w:t>
        <w:tab/>
        <w:br/>
        <w:tab/>
        <w:t xml:space="preserve"> От приетите по делото доказателства /три разписки от 25. 07. 2012г., 02. 08. 2012г. и 05. 08. 2012г./ се установява, че ответницата в качеството си на физическо лице е получила от ищеца обща сума в размер на 20 000 лв. за сеч на собствените й гори /процесните/ според издадени разрешения за сеч на гори, която сума на 14. 08. 2012г. тя е внесла в касата на [фирма] /през цялата 2012г. отношенията с [фирма] са само касови, тъй като банковите сметки на търговското дружество са били запорирани/. Страните не спорят, а и от писмените доказателства по делото / скици на поземлени имоти №№19082 и 19083 от 04.07.2012г., справки от АВ – Т., писмен отговор на синдика на обявеното в несъстоятелност [фирма] от 27. 02. 2017г. и др./, е видно че процесните гори са били собственост не на ответницата, а на представляваното от нея преди обявяването му в несъстоятелност [фирма], чийто едноличен собственик на капитала е била тя; че преди началото на процесното договорно правоотношение процесните гори са били възбранени по искане на кредитора [фирма], впоследствие след обявяване несъстоятелността на търговеца, включени в наложената обща възбрана върху имуществото му с решение № 38 от 11. 09. 2012г. по т. д.№87/2012г. на ТОС и осребрени по реда на чл. 718 ТЗ, след процедури по чл. 717 ТЗ, понастоящем собственост на купувач, придобил собствеността им без тежести на основание чл. 717л, ал. 4 ТЗ. Установява се също, че процесното вземане не е предявено от ищеца в производството по несъстоятелността на [фирма] и че на ищеца е било отговорено устно от синдика, че не може да има сеч в процесните гори като част от имуществото на несъстоятелния търговец. </w:t>
        <w:tab/>
        <w:br/>
        <w:tab/>
        <w:t xml:space="preserve"> </w:t>
        <w:tab/>
        <w:br/>
        <w:tab/>
        <w:t xml:space="preserve"> При гореустановената фактическа обстановка по спора, въззивният съд е извел неправилния извод, че страните не са субекти на твърдяното облигационно правоотношение по извършване и сеч на дървесина в гори – частна собственост срещу възнаграждение, тъй като ответницата, договаряйки с ищеца, е действала в качеството си на управляващ и представляващ търговско дружество [фирма], а не в лично качество, при което не е пасивно материалноправно легитимирана да отговаря по предявения иск. Горепосочените три разписки, установяващи сключването и изпълнението от страна на ищеца на процесния договор с елементи на договор за поръчка и договор за продажба на дървесина, обективират постигнатото съгласие именно между страните в качеството им на физически лица за сеч на дървесина в гори на ответницата срещу възнаграждение в размер на 20 000 лв.. И в трите разписки ответницата е индивидуализирана единствено като физическо лице, не като представляващ търговско дружество, което получава договорено възнаграждение за извършване на сеч на дървесина в собствените й гори. Обстоятелството, че всички гори или част от тях, в действителност са собственост на [фирма], а не на съконтрахента по процесния облигационен договор – ответницата, е ирелевантно за възникналото вече облигационно правоотношение между страните в процеса, по което са породени съответните права и задължения. То е от значение единствено за възможността за изпълнение на поетото договорно задължение от страна на ответницата. В този контекст ирелевантно е и обстоятелството, че след получаване на общата сума от 20 000 лв. по процесния договор, ответницата я е внесла в касата на [фирма] – действие, имащо значение единствено за вътрешните отношения между ответницата и търговското дружество. По същия начин следва да бъде ценено и пълномощното, приложено към исковата молба, с което ответницата като представляващ търговеца упълномощава ищеца да го представлява пред съответните органи за извършване на сеч в процесните гори съобразно издадени разрешения за това.</w:t>
        <w:tab/>
        <w:br/>
        <w:tab/>
        <w:t xml:space="preserve"> </w:t>
        <w:tab/>
        <w:br/>
        <w:tab/>
        <w:t xml:space="preserve"> Доколкото постигнатото съгласие за сеч и продажба на дървесина по процесния договор е между страните по делото, а и ответницата в лично качество е получила договореното възнаграждение от насрещната страна, именно тя дължи репариране на реализираната парична престация в хипотезата на неосъществено основание по смисъла на чл. 55, ал. 1, пр. 2 ЗЗД. Последното е установено, доколкото договорената насрещна престация на ответницата е погасена поради невъзможност за изпълнение / т. 1 ППВС № 1 от 28. 05. 1979г. по някои въпроси на неоснователното обогатяване/ - частна и обща възбрана в производството по несъстоятелност върху процесните гори и придобиването им в производството по несъстоятелността на [фирма] от трето лице, на основание чл. 717л, ал. 4 ТЗ. Съобразно отговора на правния въпрос, по който е допуснато касационно обжалване, ищецът в процеса е доказал плащането на процесната парична сума на основание процесния договор в полза на ответницата и невъзможността за изпълнение на поетото насрещно задължение по него, а ответницата не е доказала годно основание за задържане на тази престация, следователно осъществен е фактическият състав на чл. 55, ал. 1, пр. 2 ЗЗД. Предявеният иск като основателен за целия предявен размер следва да бъде уважен.</w:t>
        <w:tab/>
        <w:br/>
        <w:tab/>
        <w:t xml:space="preserve"> </w:t>
        <w:tab/>
        <w:br/>
        <w:tab/>
        <w:t xml:space="preserve"> Обжалваното въззивно решение е неправилно като постановено в нарушение на материалния закон и при съществени нарушения на процесуалните правила при преценка на събраните доказателства, поради което то следва да бъде отменено на основание чл. 293, ал. 2 ГПК. Тъй като не се налага повтаряне или извършване на нови съдопроизводствени действия, настоящият съдебен състав дължи постановяване на ново решение по съществото на спора, с което предявеният иск с правно основание чл. 55, ал. 1, пр. 2 ЗЗД следва да бъде уважен. </w:t>
        <w:tab/>
        <w:br/>
        <w:tab/>
        <w:t xml:space="preserve"> </w:t>
        <w:tab/>
        <w:br/>
        <w:tab/>
        <w:t xml:space="preserve">С оглед изхода на спора пред настоящата съдебна инстанция и на основание чл. 78, ал. 1 ГПК ответницата следва да бъде осъдена да заплати на ищеца сумата 2 730 лв. – съдебно – деловодни разноски пред първата и касационната съдебни инстанции, включващи държавни такси и хонорар за един адвокат. По делото не са представени доказателства за сторени от ищеца съдебни разноски пред втората съдебна инстанция.</w:t>
        <w:tab/>
        <w:br/>
        <w:tab/>
        <w:t xml:space="preserve"> </w:t>
        <w:tab/>
        <w:br/>
        <w:tab/>
        <w:t xml:space="preserve">На основание изложеното, Върховният касационен съд, състав на Трето гражданско отделение,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ОТМЕНЯ изцяло решение № 327 от 13. 07. 2017г. по в. гр. дело № 353/2017г. на Русенски окръжен съд и вместо него ПОСТАНОВЯВА: </w:t>
        <w:tab/>
        <w:br/>
        <w:tab/>
        <w:t xml:space="preserve"> </w:t>
        <w:tab/>
        <w:br/>
        <w:tab/>
        <w:t xml:space="preserve"> ОСЪЖДА Д. Ц. Г., ЕГН: [ЕГН], със съдебен адрес: [населено място], [улица] – адв. Г. Ч., да заплати на Д. Ч. Д., ЕГН: [ЕГН], с адрес: [населено място], [улица], сумата 20 000 лв. /двадесет хиляди лева/, на основание чл. 55, ал. 1, пр. 2 ЗЗД, ведно със законната лихва от датата на исковата молба – 27. 06. 2016г. до окончателното изплащане, както и сумата 2 730 лв. /две хиляди седемстотин и тридесет лева/ – съдебно – деловодни разноски, на основание чл. 78, ал. 1 ГПК. </w:t>
        <w:tab/>
        <w:br/>
        <w:tab/>
        <w:t xml:space="preserve"> </w:t>
        <w:tab/>
        <w:br/>
        <w:tab/>
        <w:t xml:space="preserve"> Решението не подлежи на обжалване.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