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№181/01.06.2018 по гр. д. №1823/2018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181 </w:t>
        <w:tab/>
        <w:br/>
        <w:tab/>
        <w:t xml:space="preserve"> </w:t>
        <w:tab/>
        <w:br/>
        <w:tab/>
        <w:t xml:space="preserve"> С., 01.06.2018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тридесети май,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№1823/2018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Ц. Д. П., [населено място], подадена от пълномощника му адвокат А. Т., за отмяна на основание чл. 303, ал. 1, т. 6 ГПК на влязлото в сила решение №3959 от 05.06.2017 г. по гр. дело №14602/2014 г. на Софийския градски съд, с което е прогласена нищожността на договор за продажба на недвижим имот, обективиран в нотариален акт №055, по нот. дело №052/2011 г., по описа на нотариус Л. З. на основание чл. 26, ал. 1, пр. 1 ЗЗД във вр. с чл. 38, ал. 1 ЗЗД, с който М. Ц. Т., действаща чрез Ц. Д. П., продава на Ц. Д. П. недвижими имоти. Изложени са твърдения, че е налице основанието за отмяна по чл. 303, ал. 1, т. 6 ГПК. </w:t>
        <w:tab/>
        <w:br/>
        <w:tab/>
        <w:t xml:space="preserve"> </w:t>
        <w:tab/>
        <w:br/>
        <w:tab/>
        <w:t xml:space="preserve"> Върховният касационен съд, състав на ІII г. о., намира молбата за допустима,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РАЗГЛЕЖДАНЕ молбата на Ц. Д. П., [населено място], подадена от пълномощника му адвокат А. Т., за отмяна на основание чл. 303, ал. 1, т. 6 ГПК на влязлото в сила решение №3959 от 05.06.2017 г. по гр. дело №14602/2014 г. на Софийския градски съд, с което е прогласена нищожността на договор за продажба на недвижим имот, обективиран в нотариален акт №055, по нот. дело №052/2011 г., по описа на нотариус Л. З. на основание чл. 26, ал. 1, пр. 1 ЗЗД във вр. с чл. 38, ал. 1 ЗЗД, с който М. Ц. Т., действаща чрез Ц. Д. П., продава на Ц. Д. П. недвижими имоти. </w:t>
        <w:tab/>
        <w:br/>
        <w:tab/>
        <w:t xml:space="preserve"> </w:t>
        <w:tab/>
        <w:br/>
        <w:tab/>
        <w:t xml:space="preserve"> Делото да се докладва на Председателя на ІII г. о.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