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№62/31.05.2018 по гр. д. №25/2018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62</w:t>
        <w:tab/>
        <w:br/>
        <w:tab/>
        <w:t xml:space="preserve"> </w:t>
        <w:tab/>
        <w:br/>
        <w:tab/>
        <w:t xml:space="preserve">София, 31 май 2018г. Петчленен състав на Върховния касационен съд и на Върховния административен съд на Република България в закрито съдебно заседание на шестнадесети април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ТАНЯ ВАЧЕВА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 МИРОСЛАВА ГЕОРГИЕВА</w:t>
        <w:tab/>
        <w:br/>
        <w:tab/>
        <w:t xml:space="preserve"> </w:t>
        <w:tab/>
        <w:br/>
        <w:tab/>
        <w:t xml:space="preserve">изслуша докладваното от съдия Б.Стоилова гр. дело № 25 А по описа за 2018г.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 ал. 4 от АПК. </w:t>
        <w:tab/>
        <w:br/>
        <w:tab/>
        <w:t xml:space="preserve"> </w:t>
        <w:tab/>
        <w:br/>
        <w:tab/>
        <w:t xml:space="preserve">Образувано е по спор за подсъдност между Административен съд Монтана и Районен съд Лом за разглеждане на жалбата на [фирма] С. срещу мълчалив отказ на О. Я. за изпълнение на административна услуга – регистриране на Договор за отдаване под наем на земеделски земи от 24.07.2017г. по заявление вх. № 596/07.08.2017г.</w:t>
        <w:tab/>
        <w:br/>
        <w:tab/>
        <w:t xml:space="preserve"> </w:t>
        <w:tab/>
        <w:br/>
        <w:tab/>
        <w:t xml:space="preserve">За да се произнесе, петчленният смесен състав на ВКС и ВАС взе предвид:</w:t>
        <w:tab/>
        <w:br/>
        <w:tab/>
        <w:t xml:space="preserve"> </w:t>
        <w:tab/>
        <w:br/>
        <w:tab/>
        <w:t xml:space="preserve">С определение № 13/11.01.2018г. по адм. д. № 560/2017г. АС Монтана е изпратил делото на РС Лом за разглеждане по компетентност, приемайки, че в случая е налице изключението, предвидено в пар. 19 ПЗР на ЗИД АПК, въвеждащ специални правила за подсъдност на дела с предмет административни актове, издадени по реда на ЗСПЗЗ и отказите за издаването им, тъй като атакуваният мълчалив отказ е на О. по повод правомощието му за водене на регистър на земеделските имоти, предвидено в чл. 37б ал. 1 ЗСПЗЗ и чл. 60 ал. 6 т. 12 ППЗСПЗЗ.</w:t>
        <w:tab/>
        <w:br/>
        <w:tab/>
        <w:t xml:space="preserve"> </w:t>
        <w:tab/>
        <w:br/>
        <w:tab/>
        <w:t xml:space="preserve">С определение № 303/29.01.2018г. по гр. д. № 131/2018г. РС Лом е прекратил производството по делото и е повдигнал спор за подсъдност пред смесения петчленен състав на ВКС и ВАС. Съдът е приел, че в случая се касае за подадено заявление за регистрация в О. Я. на договор за наем на земеделски земи, което е административна услуга по Наредба № 6/2000г. Посочил е, че съгласно пар. 8 от ПЗР на АПК уредените в кодекса производства по издаване на индивидуални административни актове /ИАА/ и тяхното обжалване по административен и съдебен ред се прилагат и при извършването на административни услуги, освен ако в специален закон е предвидено друго. Оспореният отказ не попада в приложното поле на пар. 19 ал. 1 ЗИД на АПК – отказът е на поземления орган при и по повод правомощията му на такъв за водене на регистър на земеделските имоти, уредени изрично в специалния закон – чл. 37б ал. 1 ЗСПЗЗ и чл. 60 ал. 6 т. 12 ППЗСПЗЗ. С оглед естеството на отказа и неговия предмет, касаещ извършването на административна услуга, независимо че попада изцяло в приложното поле на ЗСПЗЗ и правилника за приложението му, при определяне на компетентния за разглеждане на делото съд правилото по пар. 19 ал. 1 не е приложимо. Касае се за земеделски имоти, възстановени по ЗСПЗЗ, но тъй като отказът не е част от процедурата по възстановяването им, неговото оспорване е извън обхвата на посочената разпоредба, а е приложимо общото правило за определяне на подсъдността.</w:t>
        <w:tab/>
        <w:br/>
        <w:tab/>
        <w:t xml:space="preserve"> </w:t>
        <w:tab/>
        <w:br/>
        <w:tab/>
        <w:t xml:space="preserve">Петчленният смесен състав на ВКС и ВАС намира, че компетентен да се произнесе по жалбата на дружеството срещу мълчаливия отказ на О. Я. е РС Лом.</w:t>
        <w:tab/>
        <w:br/>
        <w:tab/>
        <w:t xml:space="preserve"> </w:t>
        <w:tab/>
        <w:br/>
        <w:tab/>
        <w:t xml:space="preserve">Предвидената в чл. 37б ал. 1 ЗСПЗЗ регистрация пред О. на договори за наем на земеделски земи е административна услуга по смисъла на пар. 1 т. 2 от Закона за администрацията, като отказът за извършването й е индивидуален административен акт съобразно чл. 21 ал. 3 АПК, защитата срещу който е по предвидения в този кодекс ред. Съгласно пар. 8 ПЗР на АПК правилата за производствата по издаване на ИАА и обжалването им по административен и съдебен ред са приложими и по отношение на административните услуги, ако в специален закон не е предвидено друго. С пар. 19 ал. 1 ЗИД на АПК /ДВ бр. 39/2011г./ е предвидено отклонение от общото правило за обжалване пред административните съдилища на ИАА и на отказите по издаването им, отнасящо се до актове по ЗСПЗЗ и правилника за приложението му и до отказите за издаването им /с изключение на издадените от министъра на земеделието и храните/, изразяващо се в това, че те могат да се обжалват пред районния съд по местонахождението на имота по реда на АПК. По силата на пар. 19 ал. 1 ЗИД на АПК от значение за определянето на компетентния за разглеждането на такива жалби съд са нормативните актове, въз основа на които са издадени /или е отказано издаването на/ ИАА - ЗСПЗЗ и правилника за приложението му, а не видът на акта, нито относимостта му към процедурата по възстановяване собствеността върху земеделски имоти, както неправилно е приел РС Лом. </w:t>
        <w:tab/>
        <w:br/>
        <w:tab/>
        <w:t xml:space="preserve"> </w:t>
        <w:tab/>
        <w:br/>
        <w:tab/>
        <w:t xml:space="preserve">По изложените съображения Петленният състав на Върховния касационен съд и на Върховния административен съд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КОМПЕТЕНТЕН да разгледа жалбата на [фирма] С. срещу мълчалив отказ на О. служба „З.“ Я. за регистриране на договор за наем на земеделски земи от 24.07.2017г., вписан в службата по вписвания Л. под вх. № 5215/31.07.2017г., по заявление вх. № 596/07.08.2017г., е РАЙОНЕН СЪД ЛОМ, на който делото следва да бъде изпратено за продължаване на съдопроизводствените действия.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