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№77/18.04.2017 по търг. д. №1936/2016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77</w:t>
        <w:tab/>
        <w:br/>
        <w:tab/>
        <w:t xml:space="preserve"> </w:t>
        <w:tab/>
        <w:br/>
        <w:tab/>
        <w:t xml:space="preserve"> С., 18.04.2017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дванадесети април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1936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250 вр. чл. 288 ГПК.</w:t>
        <w:tab/>
        <w:br/>
        <w:tab/>
        <w:t xml:space="preserve"> </w:t>
        <w:tab/>
        <w:br/>
        <w:tab/>
        <w:t xml:space="preserve"> Образувано е по молбата на [фирма] за допълване на Определение № 31 от 19.01.2017 год. по настоящето дело, постановено по реда на чл. 288 ГПК. С определението е допуснат касационен контрол по жалбите и на двете страни по спора - [фирма] и А. и С. Д. срещу Решение № 203 от 29.01.2016 год. по гр. д.№ 2358/2015 год. на Софийски апелативен съд.</w:t>
        <w:tab/>
        <w:br/>
        <w:tab/>
        <w:t xml:space="preserve"> </w:t>
        <w:tab/>
        <w:br/>
        <w:tab/>
        <w:t xml:space="preserve"> В молбата се съдържа искане за допълване на определението, като се включат и въпросите по п. 5, п. 7, п. 8 и п. 9 от изложението по чл. 284 ал. 3 т. 1 ГПК.</w:t>
        <w:tab/>
        <w:br/>
        <w:tab/>
        <w:t xml:space="preserve"> </w:t>
        <w:tab/>
        <w:br/>
        <w:tab/>
        <w:t xml:space="preserve"> Ответниците по молбата А. и С. Д. са депозирали становище, че липсва основание за прилагането на чл. 250 ГПК. </w:t>
        <w:tab/>
        <w:br/>
        <w:tab/>
        <w:t xml:space="preserve"> </w:t>
        <w:tab/>
        <w:br/>
        <w:tab/>
        <w:t xml:space="preserve"> ВКС-Търговска колегия приема, че молбата за допълване на определението е допустима, но неоснователна поради следното: </w:t>
        <w:tab/>
        <w:br/>
        <w:tab/>
        <w:t xml:space="preserve"> </w:t>
        <w:tab/>
        <w:br/>
        <w:tab/>
        <w:t xml:space="preserve">В определението по чл. 288 ГПК, съставът на ВКС изрично е посочил предмета на жалбата на [фирма], както и предмета на насрещната жалба на Д.. Допуснал е касационен контрол по жалбата на банката по тези въпроси, които е счел, че имат качеството на обуславящи спрямо спорния предмет и отговарящи на критериите на т. 1 на ТР № 1/19.02.2010 год. на ОСГТК на ВКС. Касационен контрол по жалбата на [фирма] е допуснат, поради което искането на молителя по чл. 250 ГПК касае само мотивите на определението по чл. 288 ГПК. 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о.ОПРЕДЕЛИ:</w:t>
        <w:tab/>
        <w:br/>
        <w:tab/>
        <w:t xml:space="preserve"> </w:t>
        <w:tab/>
        <w:br/>
        <w:tab/>
        <w:t xml:space="preserve"> ОСТАВЯ без уважение молбата на [фирма] за допълване на постановеното по реда на чл. 288 ГПК Определение № 31 от 19.01.2017 год. по т. д.№ 1936/2016 год. на ВКС-Търговска колегия, състав на І т. 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