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№892/02.02.2010 по гр. д. №4773/2008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892/09 </w:t>
        <w:tab/>
        <w:br/>
        <w:tab/>
        <w:t xml:space="preserve"/>
        <w:tab/>
        <w:br/>
        <w:tab/>
        <w:t xml:space="preserve">СОФИЯ, 02. 02. 2010 година 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/>
        <w:tab/>
        <w:br/>
        <w:tab/>
        <w:t xml:space="preserve">Върховният касационен съд </w:t>
        <w:tab/>
        <w:br/>
        <w:tab/>
        <w:t xml:space="preserve"> </w:t>
        <w:tab/>
        <w:br/>
        <w:tab/>
        <w:t xml:space="preserve">на Р. Б, първо гражданско отделение в публично заседание на 16 </w:t>
        <w:tab/>
        <w:br/>
        <w:tab/>
        <w:t xml:space="preserve"> </w:t>
        <w:tab/>
        <w:br/>
        <w:tab/>
        <w:t xml:space="preserve">ноември 2009 година в състав: </w:t>
        <w:tab/>
        <w:br/>
        <w:tab/>
        <w:t xml:space="preserve"/>
        <w:tab/>
        <w:br/>
        <w:tab/>
        <w:t xml:space="preserve"> ПРЕДСЕДАТЕЛ </w:t>
        <w:tab/>
        <w:br/>
        <w:tab/>
        <w:t xml:space="preserve"> </w:t>
        <w:tab/>
        <w:br/>
        <w:tab/>
        <w:t xml:space="preserve">: ТЕОДОРА НИНОВА </w:t>
        <w:tab/>
        <w:br/>
        <w:tab/>
        <w:t xml:space="preserve"/>
        <w:tab/>
        <w:br/>
        <w:tab/>
        <w:t xml:space="preserve">ЧЛЕНОВЕ: ДИЯНА ЦЕНЕВА </w:t>
        <w:tab/>
        <w:br/>
        <w:tab/>
        <w:t xml:space="preserve"> </w:t>
        <w:tab/>
        <w:br/>
        <w:tab/>
        <w:t xml:space="preserve"> ВАСИЛКА </w:t>
        <w:tab/>
        <w:br/>
        <w:tab/>
        <w:t xml:space="preserve"> </w:t>
        <w:tab/>
        <w:br/>
        <w:tab/>
        <w:t xml:space="preserve">ИЛИЕВА </w:t>
        <w:tab/>
        <w:br/>
        <w:tab/>
        <w:t xml:space="preserve"/>
        <w:tab/>
        <w:br/>
        <w:tab/>
        <w:t xml:space="preserve">при секретаря Виолета </w:t>
        <w:tab/>
        <w:br/>
        <w:tab/>
        <w:t xml:space="preserve"> </w:t>
        <w:tab/>
        <w:br/>
        <w:tab/>
        <w:t xml:space="preserve">Петрова </w:t>
        <w:tab/>
        <w:br/>
        <w:tab/>
        <w:t xml:space="preserve"> </w:t>
        <w:tab/>
        <w:br/>
        <w:tab/>
        <w:t xml:space="preserve">изслуша докладваното от съдията Д.Ц гражданско </w:t>
        <w:tab/>
        <w:br/>
        <w:tab/>
        <w:t xml:space="preserve"> </w:t>
        <w:tab/>
        <w:br/>
        <w:tab/>
        <w:t xml:space="preserve">дело № 4773/08 година и за да се произнесе, взе предвид: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 ГПК. </w:t>
        <w:tab/>
        <w:br/>
        <w:tab/>
        <w:t xml:space="preserve"> </w:t>
        <w:tab/>
        <w:br/>
        <w:tab/>
        <w:t xml:space="preserve"> Образувано е по молба от Д. И. А., с която се иска отмяна на влязлото в сила решение № 371 от 12.06.2008 г. по гр. д. № 1659/07 г. на Л. районен съд в частта му, с която молителят е осъден да заплаща на П. П. А. в качеството й на майка и законен представител на малолетното дете С, ЕГН ********** месечна издръжка в размер на 50 лв., считано от влизане в сила на съдебното решение. Позовава се на отменителното основание по чл. 303, ал. 1, т. 1 ГПК, което обосновава с постановеното на 10.07.2008 г. по гр. д. № 324/08 г. на Софийски окръжен съд решение, влязло в сила на 26.08.2008 г., с което на основание чл. 33, ал. 1 СК е признато за установено, че детето С. Д. А. не е заченато и не произхожда от Д. И. А.. </w:t>
        <w:tab/>
        <w:br/>
        <w:tab/>
        <w:t xml:space="preserve"> </w:t>
        <w:tab/>
        <w:br/>
        <w:tab/>
        <w:t xml:space="preserve"> Ответницата по молбата за отмяна П. П. А. в писмен отговор е заявила, че молбата е основателна, детето е припознато от биологочния си баща и е съставен нов акт за раждане.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след като обсъди доводите на страните и прецени данните по делото, прие следното: </w:t>
        <w:tab/>
        <w:br/>
        <w:tab/>
        <w:t xml:space="preserve"> </w:t>
        <w:tab/>
        <w:br/>
        <w:tab/>
        <w:t xml:space="preserve">Молбата за отмяна е допустима. Подадена е срещу срещу съдебен акт, подлежащ на отмяна по реда на чл. 303 и сл. ГПК в рамките на преклузивния тримесечен срок по чл. 305, ал. 1 ГПК, считано от момента на влизане в сила на решението по иска за оспорване на бащинство. </w:t>
        <w:tab/>
        <w:br/>
        <w:tab/>
        <w:t xml:space="preserve"> </w:t>
        <w:tab/>
        <w:br/>
        <w:tab/>
        <w:t xml:space="preserve">Разгледана по същество е основателна. Основанието по чл. 303, ал. 1, т. 1 ГПК, на което се позовава молителят, предпоставя наличие на нови обстоятелства или нови писмени доказателства от съществено значение за делото, които при решаването му не са могли да бъдат известни на страната и тя да не е била в състояние да се снабди с документа. В случая е налице ново обстоятелство - с влязло в сила решение по чл. 33, ал. 1 СК е установен фактът, че детето С. Д. А. не е заченато и не произхожда от Д. И. А.. Това обстоятелство е от съществено значение за изхода по гр. д. № 1659/07 г. на Л. районен съд в частта му относно издръжката на роденото по време на брака малолетно дете, тъй като качеството на родител е една от предпоставките по чл. 82 СК, пораждащи задължение за издръжка.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първо гражданско отделение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ОТМЕНЯ на основание чл. 303, ал. 1, т. 1 ГПК влязлото в сила решение № 371 от 12.06.2008 г. по гр. д. № 1659/07 г. на Л. районен съд в частта му, с която Д. И. А. е осъден да заплаща на П. П. А. в качеството й на майка и законен представител на малолетното дете С месечна издръжка в размер на 50 лв., считано от влизане в сила на съдебното решение. </w:t>
        <w:tab/>
        <w:br/>
        <w:tab/>
        <w:t xml:space="preserve"> </w:t>
        <w:tab/>
        <w:br/>
        <w:tab/>
        <w:t xml:space="preserve">ВРЪЩА делото на Л. районен съд за ново разглеждане в отменената част от друг състав на съда.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