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№545/29.11.2024 по ч. нак. д. №1038/2024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545</w:t>
        <w:tab/>
        <w:br/>
        <w:tab/>
        <w:t xml:space="preserve"/>
        <w:tab/>
        <w:br/>
        <w:tab/>
        <w:t xml:space="preserve"> гр. София, 29 ноември 2024 г.</w:t>
        <w:tab/>
        <w:br/>
        <w:tab/>
        <w:t xml:space="preserve"/>
        <w:tab/>
        <w:br/>
        <w:tab/>
        <w:t xml:space="preserve"> В И М Е Т О Н А Н А Р О Д А </w:t>
        <w:tab/>
        <w:br/>
        <w:tab/>
        <w:t xml:space="preserve"/>
        <w:tab/>
        <w:br/>
        <w:tab/>
        <w:t xml:space="preserve">ВЪРХОВНИЯТ КАСАЦИОНЕН СЪД – трето наказателно отделение, в закрито съдебно заседание на двадесет и девети ноември през две хиляди двадесет и четвърта година в състав : </w:t>
        <w:tab/>
        <w:br/>
        <w:tab/>
        <w:t xml:space="preserve"/>
        <w:tab/>
        <w:br/>
        <w:tab/>
        <w:t xml:space="preserve"> ПРЕДСЕДАТЕЛ: АНТОАНЕТА ДАНОВА </w:t>
        <w:tab/>
        <w:br/>
        <w:tab/>
        <w:t xml:space="preserve"/>
        <w:tab/>
        <w:br/>
        <w:tab/>
        <w:t xml:space="preserve"> ЧЛЕНОВЕ: НЕВЕНА ГРОЗЕВА</w:t>
        <w:tab/>
        <w:br/>
        <w:tab/>
        <w:t xml:space="preserve"/>
        <w:tab/>
        <w:br/>
        <w:tab/>
        <w:t xml:space="preserve"> НИКОЛАЙ ДЖУРКОВСКИ </w:t>
        <w:tab/>
        <w:br/>
        <w:tab/>
        <w:t xml:space="preserve"/>
        <w:tab/>
        <w:br/>
        <w:tab/>
        <w:t xml:space="preserve">при секретаря …………………………………….……… и след становището на </w:t>
        <w:tab/>
        <w:br/>
        <w:tab/>
        <w:t xml:space="preserve"/>
        <w:tab/>
        <w:br/>
        <w:tab/>
        <w:t xml:space="preserve">като разгледа докладваното от съдия Грозева н. ч.д. № 1038/2024 г. и за да се произнесе, взе предвид следното:</w:t>
        <w:tab/>
        <w:br/>
        <w:tab/>
        <w:t xml:space="preserve"/>
        <w:tab/>
        <w:br/>
        <w:tab/>
        <w:t xml:space="preserve"> Производството е по чл. 43, т. 3 от НПК.</w:t>
        <w:tab/>
        <w:br/>
        <w:tab/>
        <w:t xml:space="preserve"/>
        <w:tab/>
        <w:br/>
        <w:tab/>
        <w:t xml:space="preserve"> С разпореждане № 327 от 25.11.2024 г., постановено по нчд № 487/2024 г. по описа на Окръжен съд - Ловеч, заместник - председателят на съда е прекратил съдебното производство и е изпратил делото във ВКС за образуване на производство по реда на чл. 43, т. 3 от НПК и за определяне на друг равен по степен съд, тъй като ОС - Ловеч не може да сформира състав, поради отвод на съдиите в него. </w:t>
        <w:tab/>
        <w:br/>
        <w:tab/>
        <w:t xml:space="preserve"/>
        <w:tab/>
        <w:br/>
        <w:tab/>
        <w:t xml:space="preserve"> При направената проверка настоящият състав констатира следното: </w:t>
        <w:tab/>
        <w:br/>
        <w:tab/>
        <w:t xml:space="preserve"/>
        <w:tab/>
        <w:br/>
        <w:tab/>
        <w:t xml:space="preserve"> В ОС –Ловеч е образувано нчд № 487/24г. по жалба от А. Р. М. срещу постановление на ОП - Ловеч от 8.11.2024 г. постановено по пр. пр. № 477/24 г., с което е оставена без уважение молба за връщане на част от иззетите в хода на досъдебно производство № 19/24 г. на ОСС при ОП - Ловеч парични средства и златни накити.</w:t>
        <w:tab/>
        <w:br/>
        <w:tab/>
        <w:t xml:space="preserve"/>
        <w:tab/>
        <w:br/>
        <w:tab/>
        <w:t xml:space="preserve"> Всички работещи по щат съдии са се отвели от участие в разглеждане на делото, като са изтъкнали като основание обстоятелството, че А. М. е служител при Районен съд - Ловеч и в това й качество им е позната на лично, което би могло да създаде съмнения за необективност или предубеденост на съда при решаване на делото. Поради тази причина съдът не може да сформира състав, което налага, въпреки правилата на местната подсъдност, при наличието на предпоставките на чл. 43, т. 3 от НПК, делото да се изпрати за разглеждане от друг, еднакъв по степен съд. Това налага, делото да се изпрати за разглеждане от друг, еднакъв по степен съд, а именно Окръжен съд –Окръжен съд - Плевен, който се явява териториално най - близък съд. </w:t>
        <w:tab/>
        <w:br/>
        <w:tab/>
        <w:t xml:space="preserve"/>
        <w:tab/>
        <w:br/>
        <w:tab/>
        <w:t xml:space="preserve"> С оглед изложеното и на основание чл. 43, т. 3 от НПК ВКС – трето наказателно отделение </w:t>
        <w:tab/>
        <w:br/>
        <w:tab/>
        <w:t xml:space="preserve"/>
        <w:tab/>
        <w:br/>
        <w:tab/>
        <w:t xml:space="preserve"> ОПРЕДЕЛИ : </w:t>
        <w:tab/>
        <w:br/>
        <w:tab/>
        <w:t xml:space="preserve"/>
        <w:tab/>
        <w:br/>
        <w:tab/>
        <w:t xml:space="preserve"> ИЗПРАЩА нчд № 487/2024 г. по описа на Окръжен съд - Ловеч за разглеждане и решаване в Окръжен съд-Плевен. </w:t>
        <w:tab/>
        <w:br/>
        <w:tab/>
        <w:t xml:space="preserve"/>
        <w:tab/>
        <w:br/>
        <w:tab/>
        <w:t xml:space="preserve"> Препис от определението да се изпрати на Окръжен съд - Ловеч за сведение. </w:t>
        <w:tab/>
        <w:br/>
        <w:tab/>
        <w:t xml:space="preserve"/>
        <w:tab/>
        <w:br/>
        <w:tab/>
        <w:t xml:space="preserve"> Определението е окончателно. </w:t>
        <w:tab/>
        <w:br/>
        <w:tab/>
        <w:t xml:space="preserve"/>
        <w:tab/>
        <w:br/>
        <w:tab/>
        <w:t xml:space="preserve"> Председател :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