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№52/27.01.2010 по гр. д. №630/2009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52 </w:t>
        <w:tab/>
        <w:br/>
        <w:tab/>
        <w:t xml:space="preserve"/>
        <w:tab/>
        <w:br/>
        <w:tab/>
        <w:t xml:space="preserve">София, 27.01.2010 г.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Четвърто гражданско отделение, в съдебно заседание на двадесет и шести януари две хиляди и десета година в състав: </w:t>
        <w:tab/>
        <w:br/>
        <w:tab/>
        <w:t xml:space="preserve"/>
        <w:tab/>
        <w:br/>
        <w:tab/>
        <w:t xml:space="preserve">ПРЕДСЕДАТЕЛ:СТОИЛ </w:t>
        <w:tab/>
        <w:br/>
        <w:tab/>
        <w:t xml:space="preserve"> </w:t>
        <w:tab/>
        <w:br/>
        <w:tab/>
        <w:t xml:space="preserve">СОТИРОВ </w:t>
        <w:tab/>
        <w:br/>
        <w:tab/>
        <w:t xml:space="preserve"> </w:t>
        <w:tab/>
        <w:br/>
        <w:tab/>
        <w:t xml:space="preserve"> ЧЛЕНОВЕ:БОЙКА ТАШЕВА </w:t>
        <w:tab/>
        <w:br/>
        <w:tab/>
        <w:t xml:space="preserve"/>
        <w:tab/>
        <w:br/>
        <w:tab/>
        <w:t xml:space="preserve"> МИМИ ФУРТАДЖИЕВА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секретаря БОРИСЛАВА </w:t>
        <w:tab/>
        <w:br/>
        <w:tab/>
        <w:t xml:space="preserve"> </w:t>
        <w:tab/>
        <w:br/>
        <w:tab/>
        <w:t xml:space="preserve">ЛАЗАРОВА </w:t>
        <w:tab/>
        <w:br/>
        <w:tab/>
        <w:t xml:space="preserve"> </w:t>
        <w:tab/>
        <w:br/>
        <w:tab/>
        <w:t xml:space="preserve">в присъствието на прокурора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СТОИЛ </w:t>
        <w:tab/>
        <w:br/>
        <w:tab/>
        <w:t xml:space="preserve"> </w:t>
        <w:tab/>
        <w:br/>
        <w:tab/>
        <w:t xml:space="preserve">СОТИРОВ </w:t>
        <w:tab/>
        <w:br/>
        <w:tab/>
        <w:t xml:space="preserve"> </w:t>
        <w:tab/>
        <w:br/>
        <w:tab/>
        <w:t xml:space="preserve">гр. дело №630/2009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§ 2, ал. 12 ПЗРГПК, във връзка с чл. 231, ал. 1, б.“е” ГПК отм., </w:t>
        <w:tab/>
        <w:br/>
        <w:tab/>
        <w:t xml:space="preserve"> </w:t>
        <w:tab/>
        <w:br/>
        <w:tab/>
        <w:t xml:space="preserve">Производството е образувано по молба за отмяна по чл. 231, ал. 1, б.”е” ГПК отм., подадена от адв. А процесуален представител на Л. Н. Б. от град В., срещу влязлото в сила решение №177/15.6.2005 г. по гр. д. №119/2005 г. по описа на Видинския окръжен съд. </w:t>
        <w:tab/>
        <w:br/>
        <w:tab/>
        <w:t xml:space="preserve"> </w:t>
        <w:tab/>
        <w:br/>
        <w:tab/>
        <w:t xml:space="preserve">Молителката навежда доводи за нарушаване на съответни правила от въззивния съд, поради което е била лишена от възможност да участва по делото и че е нарушено правото й на защита. </w:t>
        <w:tab/>
        <w:br/>
        <w:tab/>
        <w:t xml:space="preserve"> </w:t>
        <w:tab/>
        <w:br/>
        <w:tab/>
        <w:t xml:space="preserve">Моли се за отмяна на атакуваното решение и връщане на делото за ново разглеждане от окръжния съд. Депозирана е писмена защита. </w:t>
        <w:tab/>
        <w:br/>
        <w:tab/>
        <w:t xml:space="preserve"> </w:t>
        <w:tab/>
        <w:br/>
        <w:tab/>
        <w:t xml:space="preserve">Ответницата по молбата – Б. Д. С.,оспорва молбата за отмяна и застъпва становище за нейната недопустимост, евентуално нейната неоснователност. От процесуалния й представител – адв. С, е депозирано писмено становище по смисъла на чл. 232, ал. 2 ГПК отм., В съдебно заседание ответницата по молбата депозира писмени бележки. 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жалбата, взе пред вид становището на ответницата по молбата, заявено в съдебно заседание, писмената защита на молителката, писменото становище на ответницата по молбата, писмената й защита и с оглед правомощията си по глава ХХІ ГПК отм. закон намира следното: </w:t>
        <w:tab/>
        <w:br/>
        <w:tab/>
        <w:t xml:space="preserve"> </w:t>
        <w:tab/>
        <w:br/>
        <w:tab/>
        <w:t xml:space="preserve">Молбата за отмяна е процесуално недопустима по следните съображения: </w:t>
        <w:tab/>
        <w:br/>
        <w:tab/>
        <w:t xml:space="preserve"> </w:t>
        <w:tab/>
        <w:br/>
        <w:tab/>
        <w:t xml:space="preserve">Решението на въззивния съд, което е предмет на молбата за отмяна е влязло в законна сила на 24.11.2005 г. в хипотезата на чл. 51 ГПК отм., От този момент тече тримесечният срок, съответно едногодишния срок, за молителя в настоящото производство по чл. 232, ал. 1 ГПК. Молбата за отмяна е депозирана на 10.9.2007 г. Следователно налице е просрочие по отношение на едногодишния срок от девет месеца и десет дни. </w:t>
        <w:tab/>
        <w:br/>
        <w:tab/>
        <w:t xml:space="preserve"> </w:t>
        <w:tab/>
        <w:br/>
        <w:tab/>
        <w:t xml:space="preserve">Жалбата като недопустима следва да се остави без разглеждане. </w:t>
        <w:tab/>
        <w:br/>
        <w:tab/>
        <w:t xml:space="preserve"> </w:t>
        <w:tab/>
        <w:br/>
        <w:tab/>
        <w:t xml:space="preserve">Водим от изложените съображения и на основание чл. 234 ГПК, Върховният касационен съд, състав ІV г. о.,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О. Б. Р молба за отмяна по чл. 231, ал. 1, б.”е” ГПК отм., подадена от адв. А процесуален представител на Л. Н. Б. от град В., срещу влязлото в сила решение №177/15.6.2005 г. по гр. д. №119/2005 г. по описа на Видинския окръжен съд. </w:t>
        <w:tab/>
        <w:br/>
        <w:tab/>
        <w:t xml:space="preserve"> </w:t>
        <w:tab/>
        <w:br/>
        <w:tab/>
        <w:t xml:space="preserve">Определението може да се обжалва в седмичен срок от получаване на съобщението за настоящото определение пред друг тричленен състав на Върховния касационен съд.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