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№55/22.02.2016 по търг. д. №3784/2014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55 Гр.София, 22.02.2016 г.ВЪРХОВНИЯТ КАСАЦИОНЕН СЪД на Република България, Търговска колегия, І отделение, в закрито заседание на петнадесети февруари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т. д.№ 3784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Образувано е по молба на “Кю Би И И. Ю. Л.”, Великобритания за изменение на определение № 755/15.10.15г. по т. д.№ 3784/14г., с което е осъден да заплати на В. И. Г., действащ като едноличен търговец с фирма [фирма], [населено място], сумата от 7736.44 лв. разноски за касационното производство.</w:t>
        <w:tab/>
        <w:br/>
        <w:tab/>
        <w:t xml:space="preserve"> </w:t>
        <w:tab/>
        <w:br/>
        <w:tab/>
        <w:t xml:space="preserve"> Молителят поддържа, че уговореното адвокатско възнаграждение не е заплатено, а ако се приеме, че са представени доказателства за плащане, то същото е прекомерно и моли да се намали до размерите по т. 7 и т. 9 на Наредба № 1/04г. на сумата от 2969 лв.</w:t>
        <w:tab/>
        <w:br/>
        <w:tab/>
        <w:t xml:space="preserve"> </w:t>
        <w:tab/>
        <w:br/>
        <w:tab/>
        <w:t xml:space="preserve"> Ответникът В. И. Г., действащ като едноличен търговец с фирма [фирма], [населено място] оспорва молбата. Възразява, че заплатеното адвокатско възнаграждение отговаря на фактическата и правна сложност на делото и ако същото се намалява, то това намаление не може да е под двукратния размер на възнагражденията по Наредба № 1/04г.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 намира, че молбата допустима и частично основателна.</w:t>
        <w:tab/>
        <w:br/>
        <w:tab/>
        <w:t xml:space="preserve"> </w:t>
        <w:tab/>
        <w:br/>
        <w:tab/>
        <w:t xml:space="preserve"> С определение № 755/15.10.15г. по т. д.№ 3784/14г. ВКС не допусна касационно обжалване на въззивно решение № 1835/15.09.14г. по т. д.№ 3435/11г. на Софийския апелативен съд, с което е оставено в сила решение от 27.12.02г. по т. д.№ 867/02г. на Софийския градски съд за осъждане на касатора “Кю Би И И. Ю. Л.” да заплати на В. И. Г., действащ като едноличен търговец с фирма [фирма], сумата от 25000 лв., представляваща обезщетение за вредите от застрахователно събитие – пожар, настъпило на 10.12.01г. по договор за имуществена застраховка в размер на средствата, необходими за възстановяване на щетите по складова постройка в [населено място] и за сумата от 94301.75 лв., представляваща обезщетение за вредите, претърпени от същото застрахователно събитие в размер на унищожени материални запаси – бутилки за минерална вода, ведно със законната лихва върху тези суми от 24.07.02г. до изплащането им. С това определение касаторът е осъден да заплати на ответника сумата от 7736.44 лв. разноски за касационното производство по представен договор за правна защита и съдействие от 05.12.14г.</w:t>
        <w:tab/>
        <w:br/>
        <w:tab/>
        <w:t xml:space="preserve"> </w:t>
        <w:tab/>
        <w:br/>
        <w:tab/>
        <w:t xml:space="preserve"> Видно от договора от 05.12.14г. е уговорено адвокатско възнаграждение в размер на 7736.44 лв. за „изготвяне, подписване и подаване на отговор на касационната жалба”. В договора е удостоверено, че възнаграждението е заплатено в брой.</w:t>
        <w:tab/>
        <w:br/>
        <w:tab/>
        <w:t xml:space="preserve"> </w:t>
        <w:tab/>
        <w:br/>
        <w:tab/>
        <w:t xml:space="preserve"> Съгласно разрешението по т. 1 на ТР № 6/12г. от 06.11.13г. на ОСГТК на ВКС вписването на направеното плащане в договора за правна помощ е достатъчно и има характер на разписка за плащане, поради което съставът на ВКС намира, че е доказано заплащането на уговореното възнаграждение съгласно чл. 78, ал. 1 ГПК.</w:t>
        <w:tab/>
        <w:br/>
        <w:tab/>
        <w:t xml:space="preserve"> </w:t>
        <w:tab/>
        <w:br/>
        <w:tab/>
        <w:t xml:space="preserve"> Съставът на ВКС приема, че уговореното и заплатено възнаграждение е прекомерно съобразно с фактическата и правна сложност на делото по смисъла на чл. 78, ал. 5 ГПК. Адвокатската защита на ответника по делото е осъществена чрез изготвяне на отговор на касационната жалба, без явяване на пълномощника в съдебно заседание, тъй като касационното обжалване не е допуснато. Възнаграждението е уговорено само за касационното производство, поради което е без значение доводът на ответника за фактическа сложност с оглед на продължителността на разглеждане на делото в първоинстанционния и въззивния съд. За представителството пред тези инстанции на страната са били присъдени разноски.</w:t>
        <w:tab/>
        <w:br/>
        <w:tab/>
        <w:t xml:space="preserve"> </w:t>
        <w:tab/>
        <w:br/>
        <w:tab/>
        <w:t xml:space="preserve"> По силата на т. 3 от ТР № 6/12г. от 06.11.13г. на ОСГТК на ВКС при намаляване на подлежащо на присъждане адвокатско възнаграждение поради прекомерност по реда на чл. 78, ал. 5 ГПК, съдът не е обвързан от предвиденото в §2 от Наредба № 1/04г. ограничение и е свободен да намали възнаграждението до предвидения в същата минимален размер. В случая обжалваемият интерес е в размер на 119301.75 лв. и възнаграждението по чл. 7, ал. 2 от Наредба № 1/04г. възлиза на сумата от 4109.05 лв. Съгласно чл. 9, ал. 3 от Наредба № 1/04г. за изготвяне на отговор на касационна жалба с основания за допускане на касационно обжалване по чл. 280, ал. 1 ГПК без явяване в съдебно заседание възнаграждението е в размер на 75 % от възнаграждението по чл. 7, но не по-малко от 500 лв. Изчислен по тези ред, минималният размер на възнаграждението следва да се определи на сумата от 3081.78 лв.</w:t>
        <w:tab/>
        <w:br/>
        <w:tab/>
        <w:t xml:space="preserve"> </w:t>
        <w:tab/>
        <w:br/>
        <w:tab/>
        <w:t xml:space="preserve"> По тези съображения определението на ВКС от 15.10.15г. следва да се измени, като присъдените разноски за касационното производство се намалят до размер на сумата от 3081.78 лв., а в останалата част молбата по чл. 248 ГПК следва да се отхвърли като неоснователна.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ИЗМЕНЯ на основание чл. 248 ГПК определение № 755/15.10.15г. по т. д.№ 3784/14г. ВКС, І т. о. в частта, с която “Кю Би И И. Ю. Л.”, Великобритания е осъдено да заплати на В. И. Г., действащ като едноличен търговец с фирма [фирма], [населено място] разноски за касационното производство, като намалява разноските до размер на сумата от 3081.78 лв.</w:t>
        <w:tab/>
        <w:br/>
        <w:tab/>
        <w:t xml:space="preserve"> </w:t>
        <w:tab/>
        <w:br/>
        <w:tab/>
        <w:t xml:space="preserve"> ОТХВЪРЛЯ молбата на “Кю Би И И. Ю. Л.”, Великобритания за изменение на определение № 755/15.10.15г. по т. д.№ 3784/14г. ВКС, І т. о. в частта за разноските за разликата между сумата от 2969 лв. до сумата от 3081.78 лв.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