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№61/02.02.2016 по ч. търг. д. №2907/2015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№61 </w:t>
        <w:tab/>
        <w:br/>
        <w:tab/>
        <w:t xml:space="preserve"> </w:t>
        <w:tab/>
        <w:br/>
        <w:tab/>
        <w:t xml:space="preserve"> [населено място] 02.02.2016 </w:t>
        <w:tab/>
        <w:br/>
        <w:tab/>
        <w:t xml:space="preserve"> </w:t>
        <w:tab/>
        <w:br/>
        <w:tab/>
        <w:t xml:space="preserve">ВЪРХОВЕН КАСАЦИОНЕН СЪД,ТЪРГОВСКА КОЛЕГИЯ,първо отделение, в закрито заседание на двадесети и шести януари, през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ч. т.д. № 2907/2015 и присъединено по реда на чл. 213 ГПК ч. т.д.№ 3677 / 2015 год. и за да се произнесе съобрази следното: </w:t>
        <w:tab/>
        <w:br/>
        <w:tab/>
        <w:t xml:space="preserve"> </w:t>
        <w:tab/>
        <w:br/>
        <w:tab/>
        <w:t xml:space="preserve"> </w:t>
        <w:tab/>
        <w:br/>
        <w:tab/>
        <w:t xml:space="preserve"/>
        <w:tab/>
        <w:br/>
        <w:tab/>
        <w:t xml:space="preserve">Производството е по чл. 274 ал. 2 вр. с ал. 1 т. 2 вр. с чл. 248 ал. 3 и чл. 250 ал. 3 ГПК.</w:t>
        <w:tab/>
        <w:br/>
        <w:tab/>
        <w:t xml:space="preserve"> </w:t>
        <w:tab/>
        <w:br/>
        <w:tab/>
        <w:t xml:space="preserve"> Образувано е по частни жалби на А. Г. и Н. Г., М. Н и К. Н.,Д. М. и Н. М,С. М. и П. М.,К. Т. и Т. Т. - ищци в производство по обективно кумулативно съединени искове против ЗАД „Б. В. И Г.„,с правно основание чл. 226 КЗ,за обезщетяване на търпими от тях неимуществени вреди от смъртта на техните деца, настъпила по вина на водача на застрахован при ответното дружество лек автомобил, при ПТП от 23.04.2011год..Жалбоподателите атакуват определение № 2248 / 11.08.2015 год. по гр. д.№ 3895 / 2014 год. на Софийски апелативен съд, с което и в производство по чл. 248 ал. 1 ГПК,инициирано по молба на същите лица, е отказано изменение на инкорпорираното в диспозитива на въззивното решение определение, за присъждане в полза на ответното дружество разноски за въззивна инстанция – адвокатско възнаграждение. Обжалват и последващо постановеното, с характер на допълване определението по чл. 248 ГПК,определение по чл. 250 ГПК от 29.10.2015 год. по т. д. № 3895/2014 год. на Софийски апелативен съд, образуваното по която частна жалба производство - ч. т.д. № 3677 / 2015 год. на настоящия състав - с определение от 25.01.2016 год. е присъединено за общо разглеждане и решаване с настоящата частна жалба, на основание чл. 213 ГПК. </w:t>
        <w:tab/>
        <w:br/>
        <w:tab/>
        <w:t xml:space="preserve"> </w:t>
        <w:tab/>
        <w:br/>
        <w:tab/>
        <w:t xml:space="preserve"> Ответната страна – ЗАД „ Б. В. И Г. „ - не е депозирала становище, </w:t>
        <w:tab/>
        <w:br/>
        <w:tab/>
        <w:t xml:space="preserve"> </w:t>
        <w:tab/>
        <w:br/>
        <w:tab/>
        <w:t xml:space="preserve"> Върховен касационен съд, първо търговско отделение констатира, че частните жалби са подадена в срока по чл. 275 ал. 1 ГПК, от легитимирани да обжалват страни и са насочени срещу валидни и допустими, подлежащ на обжалване съдебни актове, но не счита, че понастоящем са налице предпоставките за произнасяне по същите. </w:t>
        <w:tab/>
        <w:br/>
        <w:tab/>
        <w:t xml:space="preserve"> </w:t>
        <w:tab/>
        <w:br/>
        <w:tab/>
        <w:t xml:space="preserve">Произнасяне по частна жалба срещу определението по чл. 248 ГПК,вкл. против определението по допълването му, по реда на чл. 250 ГПК,настоящият състав не намира за допустимо да предхожда произнасянето му по допускане на касационното обжалване, а в случай на допускането му - недопустимо да предхожда произнасянето по съществото на спора, с оглед съобразяване на окончателния правен резултат и досежно отговорността за разноски.Настоящото производство следва да бъде спрямо до, респ. ведно с приключване на производството по касационната жалба на ищците и настоящи жалбоподатели против въззивното решение, което обжалване е предмет на т. д.№ 2908/2015 год. на същия състав, с оглед съобразяване правния резултат от същото. </w:t>
        <w:tab/>
        <w:br/>
        <w:tab/>
        <w:t xml:space="preserve"> </w:t>
        <w:tab/>
        <w:br/>
        <w:tab/>
        <w:t xml:space="preserve">Водим от горното, на основание чл. 229 ал. 1 т. 4 ГПК,Върховен касационен съд, първо търговско отделение </w:t>
        <w:tab/>
        <w:br/>
        <w:tab/>
        <w:t xml:space="preserve"/>
        <w:tab/>
        <w:br/>
        <w:tab/>
        <w:t xml:space="preserve"> ОПРЕДЕЛИ: </w:t>
        <w:tab/>
        <w:br/>
        <w:tab/>
        <w:t xml:space="preserve"> </w:t>
        <w:tab/>
        <w:br/>
        <w:tab/>
        <w:t xml:space="preserve">СПИРА производството по ч. т.д. № 2907/2015 год. и присъединеното за общо разглеждане и решаване към същото ч. т.д.№ 3677 / 2015 год. на първо търговско отделение на ВКС, до произнасяне по т. д.№ 2908 / 2015 год. на същия състав, респ. ведно със същото – в случай на допускане на касационното обжалване.</w:t>
        <w:tab/>
        <w:br/>
        <w:tab/>
        <w:t xml:space="preserve"> </w:t>
        <w:tab/>
        <w:br/>
        <w:tab/>
        <w:t xml:space="preserve">Определението може да се обжалва в едноседмичен срок от уведомяване на страните, с частна жалба, пред друг състав на Върховен касационен съд.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