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№419/11.11.2020 по търг. д. №1830/2020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419</w:t>
        <w:tab/>
        <w:br/>
        <w:tab/>
        <w:t xml:space="preserve"> </w:t>
        <w:tab/>
        <w:br/>
        <w:tab/>
        <w:t xml:space="preserve">София, 11.11.2020 година</w:t>
        <w:tab/>
        <w:br/>
        <w:tab/>
        <w:t xml:space="preserve"> </w:t>
        <w:tab/>
        <w:br/>
        <w:tab/>
        <w:t xml:space="preserve">Върховният касационен съд на Р. Б, Търговска колегия, първо отделение, в закрито заседание на девети ноември две хиляди и двадесета година, в състав:</w:t>
        <w:tab/>
        <w:br/>
        <w:tab/>
        <w:t xml:space="preserve"> </w:t>
        <w:tab/>
        <w:br/>
        <w:tab/>
        <w:t xml:space="preserve">ПРЕДСЕДАТЕЛ: ЕЛЕОНОРА ЧАНАЧЕВА </w:t>
        <w:tab/>
        <w:br/>
        <w:tab/>
        <w:t xml:space="preserve"> </w:t>
        <w:tab/>
        <w:br/>
        <w:tab/>
        <w:t xml:space="preserve">ЧЛЕНОВЕ: РОСИЦА БОЖИЛОВА</w:t>
        <w:tab/>
        <w:br/>
        <w:tab/>
        <w:t xml:space="preserve"> </w:t>
        <w:tab/>
        <w:br/>
        <w:tab/>
        <w:t xml:space="preserve"> ВАСИЛ ХРИСТАКИЕВ</w:t>
        <w:tab/>
        <w:br/>
        <w:tab/>
        <w:t xml:space="preserve"/>
        <w:tab/>
        <w:br/>
        <w:tab/>
        <w:t xml:space="preserve">изслуша докладваното от съдията Ел. Чаначева ч. т.дело № 1830/2020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ГПК, образувано по частна жалба на „Сайлест“ ЕООД, [населено място], против разпореждане № 864 от 11.06.2020 г., постановено по ч. т.д. № 629/2019 г. по описа на Пловдивски апелативен съд.</w:t>
        <w:tab/>
        <w:br/>
        <w:tab/>
        <w:t xml:space="preserve"> </w:t>
        <w:tab/>
        <w:br/>
        <w:tab/>
        <w:t xml:space="preserve">Ответникът по частната жалба не е заявил становище.</w:t>
        <w:tab/>
        <w:br/>
        <w:tab/>
        <w:t xml:space="preserve"> </w:t>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С разпореждането, предмет на обжалване, състав на Пловдивски апелативен съд, е върнал частна жалба на страната с вх. № 1828/24.02.2020 г. против разпореждане № 249/10.02.2020 г. по в. ч.т. д. № 629/2019 г. по описа на съда, с което е върната частната касационна жалба на настоящия жалбоподател срещу определение № 435/16.10.2019 г., постановено по същото в. ч.т. д. № 629/2019 г. За да постанови този резултат, въззивният съд е посочил, че до момента на постановяване на обжалваното разпореждане частният жалбоподател не е отстранил констатираните нередовности по частна жалба вх. № 1828/24.02.2020 г. </w:t>
        <w:tab/>
        <w:br/>
        <w:tab/>
        <w:t xml:space="preserve"> </w:t>
        <w:tab/>
        <w:br/>
        <w:tab/>
        <w:t xml:space="preserve">Частната жалба е подадена от надлежна страна, в преклузивния срок по чл. 275, ал. 1 ГПК и срещу подлежащ на обжалване акт, поради което е процесуално допустима, а разгледана по същество - неоснователна. </w:t>
        <w:tab/>
        <w:br/>
        <w:tab/>
        <w:t xml:space="preserve"> </w:t>
        <w:tab/>
        <w:br/>
        <w:tab/>
        <w:t xml:space="preserve">Съгласно нормите на чл. 279 вр. чл. 275, ал. 2 вр. чл. 260 и 261 ГПК проверка за съответствието на частна жалба срещу разпореждане на съда с изискванията за редовност /в частност за наличието на документ за внесена държавна такса съгласно чл. 261, т. 4 ГПК/ се извършва от съда, постановил обжалваното разпореждане, като в случай на констатирани отклонения от тези изисквания, същият дава указания на страната за отстраняването им и определя едноседмичен срок за това – чл. 262, ал. 1 ГПК. В конкретния случай на жалбоподателя е указано да внесе 15.00 лв. държавна такса по сметка на ВКС на основание чл. 19 от Тарифа за държавните такси, които се събират от съдилищата по ГПК (Г. П. К), за обжалване на разпореждането, с което е върната частната касационна жалба на страната срещу определение № 435/16.10.2019 г., постановено по в. ч.т. д. № 629/2019 г. на ПАС. Съобщение с указания в този смисъл е връчено редовно на процесуалния представител на страната - адв. С. Д. /с пълномощно на л. 156 от т. д. № 212/2017 г. на Окръжен съд Пазарджик/, на посочен от жалбоподателя съдебен адрес в С. З, на 26.06.2020 г. като до настоящият момент данни за внесена държавна такса не са налични по делото. При тези фактически данни обсъжданото разпореждане като правилно следва да бъде потвърдено. </w:t>
        <w:tab/>
        <w:br/>
        <w:tab/>
        <w:t xml:space="preserve"> </w:t>
        <w:tab/>
        <w:br/>
        <w:tab/>
        <w:t xml:space="preserve">Позоваването на Закон за мерките и действията по време на извънредното положение, обявено с решение на Народното събрание от 13.03.2020г., и за преодоляване на последиците /ЗМДВИП/, е абсолютно неотносимо към процесния случай. По силата на чл. 3, т. 1 и чл. 4 от ЗМДВИП, процесуалните срокове се спират за периода от 13.03.2020 г. до един месец след отмяна на извънредното положение. На основание § 13 от ПЗР на ЗЗдравето ДВ бр. 44 от 13.5.2020 г. и чл. 4 от ЗМДВИП, сроковете, спрели да текат по силата на ЗМДВИП, продължават да текат от изтичане на 7 дни от обнародване на този закон, т. е. от 21.05.2020 г. Както се установи, съобщението, уведомяващо жалбоподателя за задължението му за внасяне на държавна такса с оглед редовността на неговата частната касационна жалба, е връчено на 26.06.2020 г., т. е. след възобновяване на обичайното броене на процесуалните срокове в съдебните производства в Р.Б.Ж е бил предупреден за последствията от неизпълнение в срок на дадените с разпореждане № 475/10.03.2020 г. конкретни и недвусмислени указания, узнал е за същите на 26.05.2020 г. и не е представил доказателства за изпълнението им до 02.06.2020 г., когато едноседмичният срок е изтекъл. Или, както бе посочено изводите на състава на Пловдивски апелативен съд се явяват законосъобразни, а разпореждането следва да бъде потвърдено.</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ОПРЕДЕЛИ: </w:t>
        <w:tab/>
        <w:br/>
        <w:tab/>
        <w:t xml:space="preserve"> </w:t>
        <w:tab/>
        <w:br/>
        <w:tab/>
        <w:t xml:space="preserve">ПОТВЪРЖДАВА разпореждане № 864 от 11.06.2020 г., постановено по в. ч.т. д. № 629/2019 г. по описа на Пловдивски апелативен съд. </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