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№307/11.11.2020 по гр. д. №3522/2020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307</w:t>
        <w:tab/>
        <w:br/>
        <w:tab/>
        <w:t xml:space="preserve"> </w:t>
        <w:tab/>
        <w:br/>
        <w:tab/>
        <w:t xml:space="preserve">гр. София, 11.11.2020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шести ноември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В. П </w:t>
        <w:tab/>
        <w:br/>
        <w:tab/>
        <w:t xml:space="preserve"> </w:t>
        <w:tab/>
        <w:br/>
        <w:tab/>
        <w:t xml:space="preserve"> 2. Е. В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3522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 ГПК.</w:t>
        <w:tab/>
        <w:br/>
        <w:tab/>
        <w:t xml:space="preserve"> </w:t>
        <w:tab/>
        <w:br/>
        <w:tab/>
        <w:t xml:space="preserve"> Образувано е по молба на Н. П. Г. за отмяна на влязло в сила решение от 21.01.2015 г., постановено по гр. д.І 3982/2012 г. от 35-ти състав на СРС.</w:t>
        <w:tab/>
        <w:br/>
        <w:tab/>
        <w:t xml:space="preserve"> </w:t>
        <w:tab/>
        <w:br/>
        <w:tab/>
        <w:t xml:space="preserve"> Доколкото постановеното по делото въззивно решение не е изпращано на молителя, както и по делото липсват данни същият да е узнал за постановеното решение, молбата следва да се приеме, че е подадена в рамките на преклузивния срок по чл. 304, ал. 1, т. 1 ГПК. Горният извод се налага и от обстоятелството, че молбата се основава очевидно на разпоредбата на чл. 303, ал. 1, т. 1 ГПК, доколкото се твърди ново обстоятелство с представено ново доказателство – прехвърляне на имот, за което се представя разпечатка от регистър, от който може да се направи извод, че новото обстоятелство и новото доказателство са станали известни на молителя в рамките на тримесечния срок преди подаването на молбата за отмяна на влязлото в сила решение. Доколко изложените твърдения за значимостта на това обстоятелство за изхода на спора по делото е въпрос на основателност на молбата и съдът ще се произнесе с решението си по същество, при разглеждането на молбата.</w:t>
        <w:tab/>
        <w:br/>
        <w:tab/>
        <w:t xml:space="preserve"> </w:t>
        <w:tab/>
        <w:br/>
        <w:tab/>
        <w:t xml:space="preserve"> Направеното искане за спиране на изпълнението на влязлото в сила решение е неоснователна, доколкото се касае за решение, постановено по предявен установителен иск.</w:t>
        <w:tab/>
        <w:br/>
        <w:tab/>
        <w:t xml:space="preserve"> </w:t>
        <w:tab/>
        <w:br/>
        <w:tab/>
        <w:t xml:space="preserve"> Предвид изложеното, състав на ВКС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разглеждане на молба на Н. П. Г. за отмяна на влязло в сила решение от 21.01.2015 г., постановено по гр. д.І 3982/2012 г. от 35-ти състав на СРС.</w:t>
        <w:tab/>
        <w:br/>
        <w:tab/>
        <w:t xml:space="preserve"> </w:t>
        <w:tab/>
        <w:br/>
        <w:tab/>
        <w:t xml:space="preserve"> Оставя без уважение искането за спиране на изпълнение на влязло в сила решение от 21.01.2015 г., постановено по гр. д.І 3982/2012 г. от 35-ти състав на СРС.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