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№126/10.11.2020 по търг. д. №211/2020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 126</w:t>
        <w:tab/>
        <w:br/>
        <w:tab/>
        <w:t xml:space="preserve"> </w:t>
        <w:tab/>
        <w:br/>
        <w:tab/>
        <w:t xml:space="preserve"> [населено място], 10.11.2020 г.</w:t>
        <w:tab/>
        <w:br/>
        <w:tab/>
        <w:t xml:space="preserve"> </w:t>
        <w:tab/>
        <w:br/>
        <w:tab/>
        <w:t xml:space="preserve"> В ИМЕТО НА НАРОДА </w:t>
        <w:tab/>
        <w:br/>
        <w:tab/>
        <w:t xml:space="preserve"> </w:t>
        <w:tab/>
        <w:br/>
        <w:tab/>
        <w:t xml:space="preserve">В. К. С – Търговска колегия, състав на първо търговско отделение в открито съдебно заседание на деветнадесети октомври две хиляди и двадесета година в състав:</w:t>
        <w:tab/>
        <w:br/>
        <w:tab/>
        <w:t xml:space="preserve"> </w:t>
        <w:tab/>
        <w:br/>
        <w:tab/>
        <w:t xml:space="preserve">ПРЕДСЕДАТЕЛ: ЕМИЛ МАРКОВ</w:t>
        <w:tab/>
        <w:br/>
        <w:tab/>
        <w:t xml:space="preserve"> </w:t>
        <w:tab/>
        <w:br/>
        <w:tab/>
        <w:t xml:space="preserve"> ЧЛЕНОВЕ: ИРИНА ПЕТРОВА </w:t>
        <w:tab/>
        <w:br/>
        <w:tab/>
        <w:t xml:space="preserve"> </w:t>
        <w:tab/>
        <w:br/>
        <w:tab/>
        <w:t xml:space="preserve">ДЕСИСЛАВА ДОБРЕВА</w:t>
        <w:tab/>
        <w:br/>
        <w:tab/>
        <w:t xml:space="preserve"> </w:t>
        <w:tab/>
        <w:br/>
        <w:tab/>
        <w:t xml:space="preserve">при участието на секретар И. А като изслуша докладваното от съдия Добрева т. д. № 211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ал. 2 ГПК, вр. с чл. 303, ал. 1, т. 5 ГПК.</w:t>
        <w:tab/>
        <w:br/>
        <w:tab/>
        <w:t xml:space="preserve"> </w:t>
        <w:tab/>
        <w:br/>
        <w:tab/>
        <w:t xml:space="preserve">Образувано е по молбата на „Х. М 2003 Холдинг“ АД за отмяна на решение № 2414/05.12.2018 г. по т. д. № 3145/2019 г. на Софийски градски съд, с което дружеството е осъдено на основание чл. 79, ал. 1 ЗЗД, вр. с чл. 82 ЗЗД да заплати на „ЧАБЕРТ ВВС“ АпС, регистрирано съгласно законодателството на К. Д, обезщетение в размер на 12 361, 64 евро за претърпени вреди през периода 04.04.2013 г. – 31.12.2016 г. </w:t>
        <w:tab/>
        <w:br/>
        <w:tab/>
        <w:t xml:space="preserve"> </w:t>
        <w:tab/>
        <w:br/>
        <w:tab/>
        <w:t xml:space="preserve">В молбата на „Х. М 2003 Холдинг“ АД се поддържа, че са налице предпоставките на чл. 303, ал. 1, т. 5 ГПК за отмяна на влязлото в сила решение на Софийски градски съд. Твърди се, че дружеството не е участвало в проведеното съдебно производство поради причина, че не е намерено на адреса, на който е било призовавано, съответно от съда е приложена разпоредбата на чл. 50, ал. 4 ГПК. Същият е напуснат от дружеството преди години, но това обстоятелство не е отразено в Търговския регистър, въпреки неколкократните опити на ръководството на дружеството да свика и проведе общото събрание на акционерите, които да приемат решение за промяна на адреса на управление и това решение да бъде надлежно вписано в Търговския регистър. С молбата се представят постановени от длъжностното лице по регистрация и съда откази да бъде вписана промяна в адреса на управление. Според молителя се касае за особени непредвидени обстоятелства, които предвижда разпоредбата на чл. 303, ал. 1, т. 5 ГПК. В молбата се сочи още, че съдът не е спазил правилото на чл. 50, ал. 4 ГПК съответно на чл. 47, ал. 1 ГПК, тъй като не е направен опит дружеството да бъде призовано от публично известния му адрес чрез справка на интернет страницата му. При изложените доводи е формирано искане за постановяване на решение, с което молбата да бъде уважена, а решението на Софийски градски съд – отменено. Претендира се присъждане на разноски. </w:t>
        <w:tab/>
        <w:br/>
        <w:tab/>
        <w:t xml:space="preserve"> </w:t>
        <w:tab/>
        <w:br/>
        <w:tab/>
        <w:t xml:space="preserve">В срока по чл. 306, ал. 3 ГПК е депозиран писмен отговор от страна на „ЧАБЕРТ ВВС“ АпС, регистрирано съгласно законодателството на К. Д. В отговора молбата за отмяна е оспорена като недопустима - подадена извън законния срок и неясна, евентуално като неоснователна. Посочено е, че неправилно молителят се позовава на чл. 47 ГПК, доколкото редът за връчване на съобщения на юридически лица е този, регламентиран в чл. 50 ГПК, в която разпоредба законът отдава значение на факта на вписване на последния адрес на търговеца. Направено е искане молбата да бъде оставена без разглеждане, евентуално - без уважение. </w:t>
        <w:tab/>
        <w:br/>
        <w:tab/>
        <w:t xml:space="preserve"> </w:t>
        <w:tab/>
        <w:br/>
        <w:tab/>
        <w:t xml:space="preserve">В проведеното открито съдебно заседание на 19.10.2020 г. процесуалният представител на „Х. М 2003 Холдинг“ АД поддържа молбата за отмяна по изложените в нея съображения. Ответникът поддържа изложените в отговора възражения срещу нейната допустимост и основателност.</w:t>
        <w:tab/>
        <w:br/>
        <w:tab/>
        <w:t xml:space="preserve"> </w:t>
        <w:tab/>
        <w:br/>
        <w:tab/>
        <w:t xml:space="preserve">Върховен касационен съд, Търговска колегия, състав на първо търговско отделение, след като обсъди доводите на страните и провери данните по делото, намира следното: </w:t>
        <w:tab/>
        <w:br/>
        <w:tab/>
        <w:t xml:space="preserve"> </w:t>
        <w:tab/>
        <w:br/>
        <w:tab/>
        <w:t xml:space="preserve">При липса на доказателства, оборващи твърдението на „Х. М 2003 Холдинг“ АД за датата, на която е узнал за постановяване на решение № 2414/05.12.2018 г., молбата за отмяна следва да се прецени като процесуално допустима. Същата е подадена в тримесечния срок по чл. 305, ал. 1, т. 5 ГПК, считано от датата 01.10.2019 г. </w:t>
        <w:tab/>
        <w:br/>
        <w:tab/>
        <w:t xml:space="preserve"> </w:t>
        <w:tab/>
        <w:br/>
        <w:tab/>
        <w:t xml:space="preserve"> Новелата на чл. 303, ал. 1, т. 5 ГПК дава възможност на заинтересованата страна да поиска отмяна на влязло в сила решение, когато вследствие нарушаване на съответните правила е била лишена от възможността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Молителят обосновава искането си за отмяна на влязлото в сила решение на Софийски градски съд с твърдение, че е налице третото предложение от хипотезиса на цитираната правна норма – обективиране на особени непредвидени обстоятелства, които дружеството не е могло да преодолее. За такова обстоятелство се сочи невъзможността му да проведе общо събрание на акционерите, на което да бъде взето решение за промяна в адреса на управление. В противовес на твърдението, изложено в молбата за отмяна, според настоящия състав на съда преодоляване на соченото от дружеството препятствие за участие в исковия процес по т. д. № 3145/2017 г. е било изцяло в неговата субективна власт. Невъзможността да бъде взето решение за промяна на адреса на управление не се явява „особено непредвидено обстоятелство“ по смисъла на закона. От друга страна, при липса на взето решение за промяна на адреса, то дружеството е длъжно да поддържа връзка с оповестения в ТРРЮЛНЦ такъв, доколкото процесуалният закон му вменява подобно административно задължение, неизпълнението на което свързва със санкция – а именно да се приеме фингирано връчване на изпращаните до известния адрес призовки и съобщения – чл. 50, ал. 2 ГПК. </w:t>
        <w:tab/>
        <w:br/>
        <w:tab/>
        <w:t xml:space="preserve"> </w:t>
        <w:tab/>
        <w:br/>
        <w:tab/>
        <w:t xml:space="preserve">Твърденията на процесуалния представител, ангажиран от молителя, че данни за адреса на управление на дружеството трябвало да бъдат търсени в интернет пространството, са произволни и не почиват на законодателната уредба, а именно чл. 50, ал. 1 ГПК. </w:t>
        <w:tab/>
        <w:br/>
        <w:tab/>
        <w:t xml:space="preserve"> </w:t>
        <w:tab/>
        <w:br/>
        <w:tab/>
        <w:t xml:space="preserve">„Х. М 2003 Холдинг“ АД не установява наличие на твърдените от него обстоятелства, обуславящи основание по чл. 303, ал. 1, т. 5 ГПК за отмяна на влезлия в сила съдебен акт - решение на Софийски градски съд № 2414/05.12.2018 г. по т. д. № 3145/2019 г., поради което молбата му следва да бъде оставена без уважение. </w:t>
        <w:tab/>
        <w:br/>
        <w:tab/>
        <w:t xml:space="preserve"> </w:t>
        <w:tab/>
        <w:br/>
        <w:tab/>
        <w:t xml:space="preserve"> Така мотивиран настоящият състав на първо търговско отделение на ВКС съобразно правомощията си по чл. 307 ГПК</w:t>
        <w:tab/>
        <w:br/>
        <w:tab/>
        <w:t xml:space="preserve"> </w:t>
        <w:tab/>
        <w:br/>
        <w:tab/>
        <w:t xml:space="preserve">РЕШИ: </w:t>
        <w:tab/>
        <w:br/>
        <w:tab/>
        <w:t xml:space="preserve"> </w:t>
        <w:tab/>
        <w:br/>
        <w:tab/>
        <w:t xml:space="preserve">ОСТАВЯ БЕЗ УВАЖЕНИЕ молбата на „Х. М 2003 Холдинг“ АД за отмяна на решение № 2414/05.12.2018 г. по т. д. № 3145/2019 г. на Софийски градски съд.</w:t>
        <w:tab/>
        <w:br/>
        <w:tab/>
        <w:t xml:space="preserve"> </w:t>
        <w:tab/>
        <w:br/>
        <w:tab/>
        <w:t xml:space="preserve">Решението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