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№376/04.12.2015 по гр. д. №3343/2015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N 376</w:t>
        <w:tab/>
        <w:br/>
        <w:tab/>
        <w:t xml:space="preserve"> </w:t>
        <w:tab/>
        <w:br/>
        <w:tab/>
        <w:t xml:space="preserve"> София 04.12.2015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втори декември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3343/ 2015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С определение по чл. 288 ГПК № 527 от 29.10.2015г. по гр. д. № 3343/2015г. е допуснато касационно обжалване на въззивното решение на Софийския градски съд, ІV-В състав № 610 от 27.01.2015г. по гр. д.№ 6714/2014г. по правния въпрос дали когато предмет на публичен търг е само идеална част от дворното място, върху което са построени множество многоетажни жилищни сгради, намира приложение правилото на чл. 92 ЗС по отношение на обектите в тези сгради. Същият правен въпрос е предмет на тълкувателно дело № 5/2015г. по описа на ВКС, гражданска колегия, което е основание по чл. 292 ГПК настоящото дело да бъде спряно до приемане на решение по посоченото тълкувателно дело.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гр. д.№ 3343/2015 г. по описа на ВКС, първо гражданско отделение до приемане на решение по Тълкувателно дело № 5/2015г. на ВКС, ОСГК.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