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№6265/24.06.2022 по адм. д. №11644/2021 на ВАС, III о., докладвано от председателя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6265 София, 24.06.2022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ПАНАЙОТ ГЕНКОВ ЧЛЕНОВЕ: АЛБЕНА РАДОСЛАВОВАЮЛИЯН КИРОВ при секретар и с участието на прокурора изслуша докладваното от председателя ПАНАЙОТ ГЕНКОВ по административно дело № 11644 / 2021 г.</w:t>
        <w:tab/>
        <w:br/>
        <w:tab/>
        <w:t xml:space="preserve">Производството е по реда на чл. 248, ал. 1 от Гражданския процесуален кодекс (ГПК), във вр. с чл. 144 от Административнопроцесуалния кодекс (АПК).</w:t>
        <w:tab/>
        <w:br/>
        <w:tab/>
        <w:t xml:space="preserve">Образувано е по молба, подадена от „Глобъл Транс Лоджистик“ ООД, чрез адв. М. Айдарова, с искане за изменение на решение № 3961 от 26.04.2022 г., постановено по адм. д. № 11644/2021 г. по описа на Върховния административен съд, трето отделение, в частта за разноските, като в полза на „Глобъл Транс Лоджистик“ ООД да бъдат присъдени разноски за адвокатско представителство пред касационната инстанция, съгласно представен списък.</w:t>
        <w:tab/>
        <w:br/>
        <w:tab/>
        <w:t xml:space="preserve">Върховният административен съд, за да се произнесе, взе предвид следното:</w:t>
        <w:tab/>
        <w:br/>
        <w:tab/>
        <w:t xml:space="preserve">Молбата за изменение на постановения съдебен акт в частта за разноските е подадена в законоустановения едномесечен срок от постановяване на съдебното решение (чл. 248, ал. 1 ГПК) и е процесуално допустима.</w:t>
        <w:tab/>
        <w:br/>
        <w:tab/>
        <w:t xml:space="preserve">Производството пред Върховния административен съд е образувано по две касационни жалби, подадени от „Глобъл Транс Лоджистикс“ ООД и от Агенция „Митници“ - гр. София срещу Решение № 5181/16.08.2021 г., постановено по адм. дело № 5284/2020 г. по описа на Административен съд – София-град, с което Агенция „Митници“ – София е осъдена да заплати на „Глобал Транс Лоджистикс“ ООД със седалище гр. София обезщетение за имуществени вреди във вид на пропуснати ползи за периода от 07.10.2008 г. до 02.03.2011 г., претърпени в резултат на незаконосъобразно решение № 547/07.10.2008 г. на началника на Митница Аерогара - София, отменено с влязло в сила съдебно решение, в размер на 880,72 лв., представляваща законна лихва върху сумата от 3 104 лв. – платен депозит за освобождаване на стоки под митнически контрол, ведно със законната лихва върху тази сума от предявяването на исковата молба – 31.10.2011 г. до окончателното ѝ изплащане, както и направените по делото разноски в размер на 294,65 лв. и е отхвърлил иска за размера му над 880,72 лв. до 971,43 лв.</w:t>
        <w:tab/>
        <w:br/>
        <w:tab/>
        <w:t xml:space="preserve">С решението, чието изменение се иска, е оставено в сила Решение № 5181/16.08.2021 г., постановено по адм. дело № 5284/2020 г. по описа на Административен - съд София-град.</w:t>
        <w:tab/>
        <w:br/>
        <w:tab/>
        <w:t xml:space="preserve">В мотивите на горепосоченото решение е посочено, че с оглед изхода на касационното производство – неоснователността и на двете касационни жалби, разноски на страните не се дължат.</w:t>
        <w:tab/>
        <w:br/>
        <w:tab/>
        <w:t xml:space="preserve">Съгласно чл. 248, ал. 1 ГПК „В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разноските“. В конкретния случай има изложени мотиви от съда във връзка с направеното искане за присъждане на разноски, но същото е отказано. Производството се е развило по две касационни жалби – на „Глобъл Транс Лоджистик“ ООД и на Агенция „Митници“, като решението на първоинстанционния съд е оставено в сила, съответно и двете касационни жалби са неоснователни, поради и което разноските следва да останат така, както са сторени от страните.</w:t>
        <w:tab/>
        <w:br/>
        <w:tab/>
        <w:t xml:space="preserve">От горепосоченото е видно, че исканията за присъждане на разноски в касационното производство са били обект на обсъждане от съда, поради и което предвиденият в чл. 248 ГПК ред за изменение (или допълнение) на съдебния акт в частта му за разноските, не е приложим в настоящия случай. Отделно от това, има и константна практика по отношение на процесния случай – решение № 13414/09.10.2019 г., постановено по адм. дело № 6534/2019 г. по описа на ВАС, решение № 7035/10.06.2021 г., постановено по адм. дело № 896/2021 г. по описа на ВАС, определение № 6304/26.05.2021 г., постановено по адм. дело № 379/2020 г. по описа на ВАС, определение № 6306/26.05.2021 г., постановено по адм. дело № 14668/2019 г. по описа на ВАС, решение № 1201/15.10.2008 г., постановено по гр. дело № 2461/2007 г. по описа на ВКС, решение № 1231/04.12.2008 г., постановено по гр. дело № 5340/2007 г. по описа на ВКС, решение № 135/06.08.2012 г., постановено по гр. дело № 926/2011 г. по описа на ВКС.</w:t>
        <w:tab/>
        <w:br/>
        <w:tab/>
        <w:t xml:space="preserve">Въз основа на изложеното, молбата на „Глобъл Транс Лоджистик“ ООД за изменение на решение № 3961 от 26.04.2022 г., постановено по адм. д. № 11644/2021 г. по описа на Върховния административен съд в частта за разноските следва да бъде оставена без уважение.</w:t>
        <w:tab/>
        <w:br/>
        <w:tab/>
        <w:t xml:space="preserve">Воден от горното, Върховният административен съд, трето отделение, ОПРЕДЕЛИ:</w:t>
        <w:tab/>
        <w:br/>
        <w:tab/>
        <w:t xml:space="preserve">ОСТАВЯ БЕЗ УВАЖЕНИЕ молба вх. № 6528/10.05.2022 г., подадена от „Глобъл Транс Лоджистик“ ООД за изменение на решение № 3961 от 26.04.2022 г., постановено по адм. д. № 11644/2021 г. по описа на Върховния административен съд в частта за разноските. 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АЛБЕНА РАДОСЛАВОВА/п/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