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№279/13.09.2017 по гр. д. №3539/2017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279</w:t>
        <w:tab/>
        <w:br/>
        <w:tab/>
        <w:t xml:space="preserve"> </w:t>
        <w:tab/>
        <w:br/>
        <w:tab/>
        <w:t xml:space="preserve">гр. София, 13.09.2017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дванадесети септември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3539 по описа за 2017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> </w:t>
        <w:tab/>
        <w:br/>
        <w:tab/>
        <w:t xml:space="preserve"> Образувано е по молба на [фирма] за отмяна на влязло в сила съдебно решение № 10287/06.07.2016 г., постановено по гр. д.№ 28232/2015 г. от 67-ми състав на Софийски районен съд.</w:t>
        <w:tab/>
        <w:br/>
        <w:tab/>
        <w:t xml:space="preserve"> </w:t>
        <w:tab/>
        <w:br/>
        <w:tab/>
        <w:t xml:space="preserve"> Ответникът по молбата я оспорва, с писмен отговор.</w:t>
        <w:tab/>
        <w:br/>
        <w:tab/>
        <w:t xml:space="preserve"> </w:t>
        <w:tab/>
        <w:br/>
        <w:tab/>
        <w:t xml:space="preserve"> Молбата е подадена в рамките на предвидения в разпоредбата на чл. 305, ал. 1, т. 5 ГПК и е процесуално допустима, като следва да се допусне до разглеждане.</w:t>
        <w:tab/>
        <w:br/>
        <w:tab/>
        <w:t xml:space="preserve"> </w:t>
        <w:tab/>
        <w:br/>
        <w:tab/>
        <w:t xml:space="preserve"> Водим от горното, състава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разглеждане молба на [фирма] за отмяна на влязло в сила съдебно решение № 10287/06.07.2016 г., постановено по гр. д.№ 28232/2015 г. от 67-ми състав на Софийски районен съд.</w:t>
        <w:tab/>
        <w:br/>
        <w:tab/>
        <w:t xml:space="preserve"> </w:t>
        <w:tab/>
        <w:br/>
        <w:tab/>
        <w:t xml:space="preserve"> Делото да се докладва за насрочване в открито съдебно заседание.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