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№276/31.08.2017 по гр. д. №5351/2016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276</w:t>
        <w:tab/>
        <w:br/>
        <w:tab/>
        <w:t xml:space="preserve"> </w:t>
        <w:tab/>
        <w:br/>
        <w:tab/>
        <w:t xml:space="preserve">С., 31.08. 2017 г.</w:t>
        <w:tab/>
        <w:br/>
        <w:tab/>
        <w:t xml:space="preserve"> </w:t>
        <w:tab/>
        <w:br/>
        <w:tab/>
        <w:t xml:space="preserve">Върховният касационен съд, трето гражданско отделение в закрито заседание на 16 август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Капка Юстиниянова</w:t>
        <w:tab/>
        <w:br/>
        <w:tab/>
        <w:t xml:space="preserve"> </w:t>
        <w:tab/>
        <w:br/>
        <w:tab/>
        <w:t xml:space="preserve"> Даниела Стоянова</w:t>
        <w:tab/>
        <w:br/>
        <w:tab/>
        <w:t xml:space="preserve"> </w:t>
        <w:tab/>
        <w:br/>
        <w:tab/>
        <w:t xml:space="preserve">като разгледа докладваното от съдията Капка Юстиниянова </w:t>
        <w:tab/>
        <w:br/>
        <w:tab/>
        <w:t xml:space="preserve"> </w:t>
        <w:tab/>
        <w:br/>
        <w:tab/>
        <w:t xml:space="preserve">гр. д. № 5351/2016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248 ГПК, образувано по молба на „Информационен център на Министерството на отбраната”, с която иска изменение на определение № 425 от 16.05.2017г. на Върховния касационен съд в частта за съдебните разноски. Поддържа, че след като не е допуснато касационно обжалване на въззивното решение по касационната жалба на М. И. В., съдът не е присъдил пълния размер на направените от молителя съдебни разноски съобразно представения списък за разноски по чл. 80 ГПК и фактура № 810/18.01.2017г. за доплатено адвокатско възнаграждение в размер още на 420 лв.</w:t>
        <w:tab/>
        <w:br/>
        <w:tab/>
        <w:t xml:space="preserve"> </w:t>
        <w:tab/>
        <w:br/>
        <w:tab/>
        <w:t xml:space="preserve">Ответникът М. И. В. в писмен отговор оспорва молбата. Поддържа, че по делото не са представени надлежни доказателства за внесен адвокатски хонорар в пълен размер; на основание чл. 78, ал. 1 ГПК такъв се дължи само за един адвокат, въпреки че по делото са представени два броя писмени отговори изготвени от представители на две различни адвокатски дружества упълномощени от касационния ответник; навежда довод, че пред касационната инстанция ответникът по касацията е представил договор за правна защита ползван и пред въззивната инстанция, както и че липсва разграничение на сумите за адвокатско възнаграждение - за изготвяне на отговор по жалбата и за процесуално представителство. </w:t>
        <w:tab/>
        <w:br/>
        <w:tab/>
        <w:t xml:space="preserve"> </w:t>
        <w:tab/>
        <w:br/>
        <w:tab/>
        <w:t xml:space="preserve">Върховният касационен съд, състав на трето г. о., като съобрази данните по делото намира следното: </w:t>
        <w:tab/>
        <w:br/>
        <w:tab/>
        <w:t xml:space="preserve"> </w:t>
        <w:tab/>
        <w:br/>
        <w:tab/>
        <w:t xml:space="preserve">С определение № 425 от 16.05.2017г., по касационна жалба на М. И. В., Върховният касационен съд не е допуснал касационно обжалване на въззивно решение № 6342 от 28.07.2016г. по в. гр. дело № 2831/2016г. на Софийски градски съд. Със същото определение в полза на „Информационен център на Министерството на отбраната” са присъдени съдебни разноски за касационното производство в размер на 1200 лв. адвокатско възнаграждение.</w:t>
        <w:tab/>
        <w:br/>
        <w:tab/>
        <w:t xml:space="preserve"> </w:t>
        <w:tab/>
        <w:br/>
        <w:tab/>
        <w:t xml:space="preserve">С молба вх. № 1390/07.02.2017г. „Информационен център на Министерството на отбраната” е представил списък на разноските по чл. 80 ГПК, които е направил като касационен ответник в касационната инстанция, от който е видно, че адвокатският хонорар на упълномощеното адвокатско дружество „М. и партньори” е внесен на два пъти - на 15.11.2016г. с фактура № 774 в размер на 1200 лв., присъдени с определението на съда, и на 18.01.2017г. с фактура № 810 в размер на 420 лв., които не са присъдени и са предмет на претенцията по молбата. Към молбата са представени цитираните фактури за извършено пращане на сумите, което прави неоснователно оплакването на ответника по молбата за липса на доказателства за цялостно плащане на адвокатското възнаграждение.</w:t>
        <w:tab/>
        <w:br/>
        <w:tab/>
        <w:t xml:space="preserve"> </w:t>
        <w:tab/>
        <w:br/>
        <w:tab/>
        <w:t xml:space="preserve">Неоснователни са й останалите оплаквания на ответника по молбата. С писмения отговор изготвен от Адвокатско дружество „М. и партньори” са представени два броя пълномощни, от които е видно, че дружеството е било надлежно упълномощено да представлява касационния ответник не само по делото пред Софийски районен съд, но и пред всички съдилища на Република България до приключването му пред всички съдебни инстанции, като адвокатско възнаграждение е заплатено само на Адвокатското дружество „М. и партньори”. Доказателства за изплатен адвокатски хонорар за изготвения отговор по касационната жалба й от адвокат Радост Г. не са представени и такъв не е присъждан. Обстоятелството, че адвокатското възнаграждение не е диференцирано като суми за изготвяне на отговор и за процесуално представителство не е основание да не бъде изцяло изплатено, още повече че липсва възражение по чл. 78, ал. 5 ГПК. </w:t>
        <w:tab/>
        <w:br/>
        <w:tab/>
        <w:t xml:space="preserve"> </w:t>
        <w:tab/>
        <w:br/>
        <w:tab/>
        <w:t xml:space="preserve">Предвид изложеното молба е основателна и следва да бъде уважена. </w:t>
        <w:tab/>
        <w:br/>
        <w:tab/>
        <w:t xml:space="preserve"> </w:t>
        <w:tab/>
        <w:br/>
        <w:tab/>
        <w:t xml:space="preserve">На основание чл. 248, ал. 3, вр. ал. 1 ГПК определението от 16.05.2017г. в частта за съдебните разноски ще следва да се допълни, като М. И. В. ще следва да бъде осъден да заплати на „Информационен център на Министерството на отбраната” съдебни разноски за касационното производство в размер на още 420 лв., към присъдените 1200 лв.</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ДОПЪЛВА определение № 425 от 16.05.2017г. по гр. дело № 5351/2016г. по описа на Върховния касационен съд, като ОСЪЖДА М. И. В. да заплати на „Информационен център на Министерството на отбраната” съдебни разноски за касационното производство в размер на още 420 лв., към присъдените 1200лв., или общо 1620 лв. адвокатско възнаграждение.</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