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№5035/26.10.2022 по гр. д. №3307/2021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 </w:t>
        <w:tab/>
        <w:br/>
        <w:tab/>
        <w:t xml:space="preserve"/>
        <w:tab/>
        <w:br/>
        <w:tab/>
        <w:t xml:space="preserve"> № 50355</w:t>
        <w:tab/>
        <w:br/>
        <w:tab/>
        <w:t xml:space="preserve"/>
        <w:tab/>
        <w:br/>
        <w:tab/>
        <w:t xml:space="preserve">гр. София, 26.10.2022 г.</w:t>
        <w:tab/>
        <w:br/>
        <w:tab/>
        <w:t xml:space="preserve"/>
        <w:tab/>
        <w:br/>
        <w:tab/>
        <w:t xml:space="preserve"> В. К. С - Трето гражданско отделение, в закрито заседание на двадесет и първи октомври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Ж. Д</w:t>
        <w:tab/>
        <w:br/>
        <w:tab/>
        <w:t xml:space="preserve"/>
        <w:tab/>
        <w:br/>
        <w:tab/>
        <w:t xml:space="preserve"> Членове: А. Ц </w:t>
        <w:tab/>
        <w:br/>
        <w:tab/>
        <w:t xml:space="preserve"/>
        <w:tab/>
        <w:br/>
        <w:tab/>
        <w:t xml:space="preserve"> Ф. В</w:t>
        <w:tab/>
        <w:br/>
        <w:tab/>
        <w:t xml:space="preserve"/>
        <w:tab/>
        <w:br/>
        <w:tab/>
        <w:t xml:space="preserve"> като изслуша докладваното от съдията А. Ц гр. д. № 3307 /2021 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248, ал. 1 и чл. 247, ал. 1, пр. 1 ГПК.</w:t>
        <w:tab/>
        <w:br/>
        <w:tab/>
        <w:t xml:space="preserve"/>
        <w:tab/>
        <w:br/>
        <w:tab/>
        <w:t xml:space="preserve"> Образувано е по молба вх. № 5550/27.06.2022 г. от ответника „Ю. Б“- АД, с искане да се поправи постановеното по делото решение като разноските по касационното обжалване в ползата на банка се присъдят срещу двамата ищци, които отговарят солидарно, както и с искане да се отменят решенията на първа и втора инстанция, в частта, в която са присъдени разноски в полза на ищците Д. А. В. и С. М. В., съобразно изхода на делото пред касационния съд. </w:t>
        <w:tab/>
        <w:br/>
        <w:tab/>
        <w:t xml:space="preserve"/>
        <w:tab/>
        <w:br/>
        <w:tab/>
        <w:t xml:space="preserve"> От ищците Д. А. В. и С. М. В., в едноседмичния срок, не е постъпило писмено становище.</w:t>
        <w:tab/>
        <w:br/>
        <w:tab/>
        <w:t xml:space="preserve"/>
        <w:tab/>
        <w:br/>
        <w:tab/>
        <w:t xml:space="preserve"> Гр. д. № 3307 /2021 г. на ВКС, III ГО е образувано по касационната жалба на „Ю. Б“- АД като ответник по общо пет обективно и субективно съединени искове с правно основание чл. 124, ал. 1 ГПК предявени от Д. А. В. и С. М. В. за прогласяване на нищожност на клаузи по договор за кредит HL20687/09.05.2007 г. и по допълнително споразумение от 07.10.2014 г. към него. Банката е обжалвала въззивното решение № 260512 / 12.04.2021 г. по гр. д. № 3177/2020 г. на Пловдивския окръжен съд в частта, с която е потвърдено решение №260849 /13.10.2020 г по гр. д. № 16460/2018 г. на Пловдивския районен съд, в частта, с която са обявени за нищожни клаузите по чл. 3, ал. 3 от договора за кредит и по чл. 12 от допълнителното споразумение към него, на основание чл. 143, т. 5 и т. 10 ЗЗП. </w:t>
        <w:tab/>
        <w:br/>
        <w:tab/>
        <w:t xml:space="preserve"/>
        <w:tab/>
        <w:br/>
        <w:tab/>
        <w:t xml:space="preserve"> С решение №109/09.06.2022 г. по гр. д. № 3307 /2021 г. съставът на ВКС, III ГО е отменил решение № 260512 / 12.04.2021 г. по гр. д. № 3177/2020 г. на Пловдивския окръжен съд, в частта по иска относно чл. 3, ал. 3 от договора за кредит и вместо това е отхвърлил иска. В диспозитива на решението е посочено, че искът е предявен от Д. А. В.. Със същото решение ищецът Д. А. В. е осъден да заплати на банката ответник 100 лв. разноски за юрисконсултско възнаграждение за касационното производство. С решението съставът на ВКС не се е произнесъл по присъдените разноски пред първа и втора инстанция. </w:t>
        <w:tab/>
        <w:br/>
        <w:tab/>
        <w:t xml:space="preserve"/>
        <w:tab/>
        <w:br/>
        <w:tab/>
        <w:t xml:space="preserve"> При тези факти, настоящият състав на ВКС служебно констатира, че е допусната очевидна фактическа грешка в диспозитива на решението като при отхвърлянето на иска за прогласяване на нищожност на чл. 3, ал. 3 от договора за кредит, е пропусната едната от страните - С. М. В.. В случая ищците са упражнили едно право на иск, при условията на съвместна процесуална легитимация, те са задължителни другари. Поради това съдът е разгледал един иск, а не два отделни, и е формирал воля за неоснователност на целия иск, като този извод касае всички участници в производството. В този случай пропускането на едната страна в диспозитива на решението е очевидна фактическа грешка, и не е произнасяне по част от предмета на делото. Затова този порок на решението се отстранява по реда на чл. 247 ГПК, а не по чл. 250 ГПК (в същия смисъл е решение №245/12г. на ІІ ГО). Не се налага призоваване на страните в открито съдебно заседание, и следва да се постанови решение за поправка на ОФГ, като се добави в диспозитива на решението пропуснатата страна С. М. В.. </w:t>
        <w:tab/>
        <w:br/>
        <w:tab/>
        <w:t xml:space="preserve"/>
        <w:tab/>
        <w:br/>
        <w:tab/>
        <w:t xml:space="preserve"> По отношение молбата по чл. 248, ал. 1 ГПК, настоящият състав на ВКС намира следното: Първоинстанционното производство е образувано по общо пет предявени субективно и обективно съединени искове, които са неоценяеми. С касационното решение е отхвърлен само един от исковете. Съобразно уважената част от исковете, на ищците следва да им се присъдят 1880 лв. за първа и втора инстанция. Поради това решенията на първа и втора инстанция следва да се отменят в частите, в които банката е осъдена да плати общо разноски на двамата ищци в размер на 2350лв., като вместо това банката се осъди да плати на ищците общо 1880лв. разноски за двете инстанции. </w:t>
        <w:tab/>
        <w:br/>
        <w:tab/>
        <w:t xml:space="preserve"/>
        <w:tab/>
        <w:br/>
        <w:tab/>
        <w:t xml:space="preserve"> Искането за солидарно осъждане на ищците да платят 100лв. юрисконсултско възнаграждение е неоснователно, тъй като солидарността възниква по силата на закона или по силата на договор, а в случая не е предвидена солидарна отговорност при присъждане на разноски по чл. 78 ГПК.</w:t>
        <w:tab/>
        <w:br/>
        <w:tab/>
        <w:t xml:space="preserve"/>
        <w:tab/>
        <w:br/>
        <w:tab/>
        <w:t xml:space="preserve"> Воден от горното, Върховният касационен съд, състав на III ГО,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ДОПУСКА поправка на ОФГ на основание чл. 247, ал. 1 ГПК в решение №109/09.06.2022 г. по гр. д. № 3307 /2021 г. на ВКС, III ГО като във втория абзац от диспозитива „ОТХВЪРЛЯ исковете …“ след името „Д. А. В.“ да се чете „и С. М. В.“. </w:t>
        <w:tab/>
        <w:br/>
        <w:tab/>
        <w:t xml:space="preserve"/>
        <w:tab/>
        <w:br/>
        <w:tab/>
        <w:t xml:space="preserve"> ИЗМЕНЯ на основание чл. 248 ГПК решение №109/09.06.2022 г. по гр. д. № 3307 /2021 г. на ВКС, III ГО, в частта за разноските като постановява: ОТМЕНЯ решение №260849/13.10.20г. на Пловдивски районен съд и решение №260512/21г. на Пловдивски окръжен съд, в частите, с които банката е осъдена да плати общо разноски на двамата ищци в размер на 2350лв., като вместо това ОСЪЖДА „Ю. Б“- АД да плати на ищците Д. А. В. и С. М. В. общо 1880лв. разноски за двете инстанции. </w:t>
        <w:tab/>
        <w:br/>
        <w:tab/>
        <w:t xml:space="preserve"/>
        <w:tab/>
        <w:br/>
        <w:tab/>
        <w:t xml:space="preserve"> Решението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