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Становище на КЗЛД относно искане от директора на Националната здравноосигурителна каса, д–р Румяна Тодорова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ОТНОСНО: искане с вх.№в-1856/14.09.2009 г. от д–р Румяна Тодорова, директор на Националната здравноосигурителна каса, с молба за изразяване на становище от Комисията за защита на личните данни по въпроси, касаещи приложението на Закона за защита на личните данни.</w:t>
        <w:tab/>
        <w:br/>
        <w:tab/>
        <w:t xml:space="preserve">Комисията за защита на личните данни в състав, председател: Венета Шопова, и членове: Красимир Димитров, Валентин Енев, Мария Матева и Веселин Целков, на заседание, проведено на 07.10.2009 г. разгледа искане за становище с вх.№ в – 1856/14.09.2009 г. от д–р Румяна Тодорова – директор на Националната здравноосигурителна каса. Искането за становище е по повод получено заявление в Районна здравноосигурителнакаса гр. В. от К.К.М. за предоставяне на информация относно ползваната медицинска помощ за петгодишен период назади нейната цена, касаеща починалия й съпруг К.М.М. В искането е посочено, че лицетоподало заявлениетоне е единствен наследник, видно от удостоверениетоза наследници, което е приложено към заявлението. Към искането за становище са приложени следните копия от документи:</w:t>
        <w:tab/>
        <w:br/>
        <w:tab/>
        <w:t xml:space="preserve">1. Заявление от К.К.М.до Директора на РЗОК – гр. В. от 14.08.2009 г.</w:t>
        <w:tab/>
        <w:br/>
        <w:tab/>
        <w:t xml:space="preserve">2. Удостоверение за наследници№ 000112/10.07.2009 г. на К.М.М.</w:t>
        <w:tab/>
        <w:br/>
        <w:tab/>
        <w:t xml:space="preserve">3. Препис – извлечение от акт за смърт № 65 от 28.06.2009 г. на К.М.М.</w:t>
        <w:tab/>
        <w:br/>
        <w:tab/>
        <w:t xml:space="preserve">В искането до КЗЛДе отправена молба за становище следва ли да се предостави исканата информация на К.К.М.</w:t>
        <w:tab/>
        <w:br/>
        <w:tab/>
        <w:t xml:space="preserve">Съгласно чл.6 от Закона за здравното осигуряване Националната здравно осигурителна каса / НЗОК/ е юридическо лице със седалище в София. Тя е с предмет на дейност – осъществяване на задължителното здравно осигуряване. Националнатаздравноосигурителна каса се състои от централно управление, районни здравноосигурителни каси и поделения на районните здравноосигурителни каси. Седалищата на районните здравноосигурителни каси се определят съгласно списък, приет от Министерския съвет, а седалищата на техните поделения се определят със заповед на директора на Националната здравноосигурителна каса. НЗОК е администратор на лични данни по смисъла на чл.3 от Закона за защита на личните данни. Тя е подала заявление за регистрация като администратор З – 10115958 и има издадено удостоверение с идентификационен номер 52412 от КЗЛД за вписване в регистъра на администраторите на лични данни и водените от тях регистри. Районната здравноосигурителна каса – гр. В. / РЗОК – гр. В./ се явява “обработващ лични данни” съгласно легалното определение, разписано в параграф 1, т. 3 от Допълнителните разпоредби на ЗЗЛД.</w:t>
        <w:tab/>
        <w:br/>
        <w:tab/>
        <w:t xml:space="preserve">В приложеното заявление от К.К.М.до РЗОК – гр. В., на основание чл.64, ал.1 от Закона за здравното осигуряване, е отправена молба, за предоставяне на информация, за ползваната от починалия й съпруг К.М.М. медицинска помощ и нейната цена, в това число:</w:t>
        <w:tab/>
        <w:br/>
        <w:tab/>
        <w:t xml:space="preserve">– Първичнаизвънболнична медицинска помощ;</w:t>
        <w:tab/>
        <w:br/>
        <w:tab/>
        <w:t xml:space="preserve">– Специализирана извънболнична медицинска помощ;</w:t>
        <w:tab/>
        <w:br/>
        <w:tab/>
        <w:t xml:space="preserve">– Медико – диагностични дейности;</w:t>
        <w:tab/>
        <w:br/>
        <w:tab/>
        <w:t xml:space="preserve">– Лекарства за домашно лечение и медицински изделия;</w:t>
        <w:tab/>
        <w:br/>
        <w:tab/>
        <w:t xml:space="preserve">– Болнична медицинска помощ.</w:t>
        <w:tab/>
        <w:br/>
        <w:tab/>
        <w:t xml:space="preserve">Исканата информация е за периода от 28.06.2004 г. до 28.06.2009 г.</w:t>
        <w:tab/>
        <w:br/>
        <w:tab/>
        <w:t xml:space="preserve">Съгласно чл. 64, ал.1 от Закона за здравно осигуряване всеки осигурен има право да получи от НЗОК наличната информация за ползваната от него през последните пет години медицинска помощ и нейната цена по ред, определен от касата.</w:t>
        <w:tab/>
        <w:br/>
        <w:tab/>
        <w:t xml:space="preserve">Част от съдържащите се в исканата информация данни имат характер на здравна информация по смисъла на чл.27, ал.1 от Закона за здравето (ЗЗ) – ”Здравна информация са личните данни, свързани със здравословното състояние, физическото и психическото развитие на лицата, както и всяка друга информация, съдържаща се в медицинските рецепти, предписания, протоколи, удостоверения и в друга медицинска документация”.</w:t>
        <w:tab/>
        <w:br/>
        <w:tab/>
        <w:t xml:space="preserve">Всяко лице има право на достъп до отнасящите се до него лични данни, включително и до т. нар. “специално защитени данни” по чл.5, ал.1 от ЗЗЛД относно здравето/ чл.26 от ЗЗЛД/.В чл.28, ал.1 от ЗЗЛД е посочено, че при упражняване на правото си на достъп физическото лице има право по всяко време да поиска от администратора на лични данни:</w:t>
        <w:tab/>
        <w:br/>
        <w:tab/>
        <w:t xml:space="preserve">1. Потвърждение за това, дали отнасящи се до него данни се обработват, информация за целите на това обработване, закатегориите данни и за получателите или категориите получатели, на които данните се разкриват;</w:t>
        <w:tab/>
        <w:br/>
        <w:tab/>
        <w:t xml:space="preserve">2. Съобщение до него в разбираема форма, съдържащо личните му данни, които се обработват, както и всяка налична информация за техния източник;</w:t>
        <w:tab/>
        <w:br/>
        <w:tab/>
        <w:t xml:space="preserve">3. Информацияза логиката на всяко автоматизирано обработване на лични данни, отнасящи се до него, поне в случаите на автоматизирани решения по чл. 34б от ЗЗЛД.</w:t>
        <w:tab/>
        <w:br/>
        <w:tab/>
        <w:t xml:space="preserve">Съгласно чл.28, ал.3 от ЗЗЛД при смърт на физическото лице правата му по ал.1 и ал.2 от същия членсе упражняват от неговите наследници. Правото на достъп се осъществява с писмено заявление до администратора на лични данни.. Заявлението за достъп до лични данни трябва да съдържа реквизититепосочени в чл.30 ал.1 от ЗЗЛД. Приложеното към искането заявление от К.К.М. до Районна здравноосигурителна каса – гр. В. съдържа реквизитите, разписани в чл.30, ал.1 на ЗЗЛД.</w:t>
        <w:tab/>
        <w:br/>
        <w:tab/>
        <w:t xml:space="preserve">С оглед на гореизложеното и на основание чл.10, ал.1, т.4 от ЗЗЛД Комисията за защита на личните данни изразява следното</w:t>
        <w:tab/>
        <w:br/>
        <w:tab/>
        <w:t xml:space="preserve">СТАНОВИЩЕ</w:t>
        <w:tab/>
        <w:br/>
        <w:tab/>
        <w:t xml:space="preserve">Исканата информация може да бъдe предоставена от Националната здравноосигурителна каса, чрез Регионална здравноосигурителна каса - гр. В., на К.К.М., в качеството й на наследник на нейния починал съпруг К.М.М.</w:t>
        <w:tab/>
        <w:br/>
        <w:tab/>
        <w:t xml:space="preserve">ПРЕДСЕДАТЕЛ:</w:t>
        <w:tab/>
        <w:br/>
        <w:tab/>
        <w:t xml:space="preserve">Венета Шопова 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