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№5/08.01.2016 по ч. нак. д. №1649/2015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</w:t>
        <w:tab/>
        <w:br/>
        <w:tab/>
        <w:t xml:space="preserve"> </w:t>
        <w:tab/>
        <w:br/>
        <w:tab/>
        <w:t xml:space="preserve">гр. София, 08 януари 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І НО, в закрито заседание, в състав:</w:t>
        <w:tab/>
        <w:br/>
        <w:tab/>
        <w:t xml:space="preserve"> </w:t>
        <w:tab/>
        <w:br/>
        <w:tab/>
        <w:t xml:space="preserve"> ПРЕДСЕДАТЕЛ: РУЖЕНА КЕРАНОВА</w:t>
        <w:tab/>
        <w:br/>
        <w:tab/>
        <w:t xml:space="preserve"> </w:t>
        <w:tab/>
        <w:br/>
        <w:tab/>
        <w:t xml:space="preserve"> ЧЛЕНОВЕ: БЛАГА ИВАНОВА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> </w:t>
        <w:tab/>
        <w:br/>
        <w:tab/>
        <w:t xml:space="preserve">при секретар………………………………….….…и при становището на прокурора………...Петър ДОЛАПЧИЕВ……….изслуша докладваното от съдия Топузова частно наказателно дело № 1649 по описа за 2015 г.</w:t>
        <w:tab/>
        <w:br/>
        <w:tab/>
        <w:t xml:space="preserve"> </w:t>
        <w:tab/>
        <w:br/>
        <w:tab/>
        <w:t xml:space="preserve">Производството е с правно основание чл. 44, ал. 1 от НПК.</w:t>
        <w:tab/>
        <w:br/>
        <w:tab/>
        <w:t xml:space="preserve"> </w:t>
        <w:tab/>
        <w:br/>
        <w:tab/>
        <w:t xml:space="preserve"> Образувано е въз основа на разпореждане от 18.12.2015г. на съдията - докладчик по чнд № 21908/15г. по описа на Софийски районен съд, с което е прекратено съдебното производство и делото е изпратено по компетентност на ВКС. </w:t>
        <w:tab/>
        <w:br/>
        <w:tab/>
        <w:t xml:space="preserve"> </w:t>
        <w:tab/>
        <w:br/>
        <w:tab/>
        <w:t xml:space="preserve"> Прокурорът от ВКП е изразил становище, че компетентен да разгледа делото е Софийски районен съд, който е постановил определението за одобряване на споразумение по нохд № 1716/05г. по описа на същия съд.</w:t>
        <w:tab/>
        <w:br/>
        <w:tab/>
        <w:t xml:space="preserve"> </w:t>
        <w:tab/>
        <w:br/>
        <w:tab/>
        <w:t xml:space="preserve"> Върховният касационен съд, І НО, за да се произнесе, взе предвид следното: </w:t>
        <w:tab/>
        <w:br/>
        <w:tab/>
        <w:t xml:space="preserve"> </w:t>
        <w:tab/>
        <w:br/>
        <w:tab/>
        <w:t xml:space="preserve">Чнд № 1360/15г. по описа на РС Враца е образувано по молба от Д. Б. И., понастоящем в Затвора - Враца, за съдебна реабилитация по присъда, изтърпяна преди задържането му на </w:t>
        <w:tab/>
        <w:br/>
        <w:tab/>
        <w:t xml:space="preserve"> </w:t>
        <w:tab/>
        <w:br/>
        <w:tab/>
        <w:t xml:space="preserve">16.09.2013г. </w:t>
        <w:tab/>
        <w:br/>
        <w:tab/>
        <w:t xml:space="preserve"> </w:t>
        <w:tab/>
        <w:br/>
        <w:tab/>
        <w:t xml:space="preserve">С разпореждане от 04.l2.2015r., съдията-докладчик е прекратил производството по чнд № 1360/15г. по описа на РС Враца и изпратил делото по компетентност на РС Кърджали, по съображения, че този съд е постановил присъда с най - тежко наказание по отношение на И..</w:t>
        <w:tab/>
        <w:br/>
        <w:tab/>
        <w:t xml:space="preserve"> </w:t>
        <w:tab/>
        <w:br/>
        <w:tab/>
        <w:t xml:space="preserve">С разпореждане от 11.12.2015г., съдията-докладчик е прекратил производството по чнд № 1097/15г. по описа на РС Кърджали и изпратил делото по компетентност на СРС с аргумент, че съгласно разпоредбата на чл. 433, ал. 1 НПК, молбата следва да бъде разгледана от съда, постановил присъдата като първа инстанция. </w:t>
        <w:tab/>
        <w:br/>
        <w:tab/>
        <w:t xml:space="preserve"> </w:t>
        <w:tab/>
        <w:br/>
        <w:tab/>
        <w:t xml:space="preserve">С разпореждане от 18.12.2015г., производството по ЧНД №21908/15г. по описа на СРС е прекратено и е повдигнат е спор за подсъдност. </w:t>
        <w:tab/>
        <w:br/>
        <w:tab/>
        <w:t xml:space="preserve"> </w:t>
        <w:tab/>
        <w:br/>
        <w:tab/>
        <w:t xml:space="preserve">Производството за реабилитация по чл. 433 – чл. 436 от НПК се образува по молба на осъдения, който е длъжен да посочи съдебния акт или актове по които иска да бъде реабилитиран. В случая с молба от 30.11.2015г., адресирана до Врачанския районен съд, осъденият е уточнил изрично, че желае да бъде реабилитиран по дело № 1716/05г. на Софийски районен съд, за което според негови данни е изтърпял наказанието си през 2009г. и са изтекли пет години преди задържането му през 2014г. Определянето на подсъдността в случая е според нормата на чл. 433, ал. 1 от НПК, който сочи като компетентен съда, постановил първоинстанционната присъда. Разпоредбата на чл. 433, ал. 2 от НПК в случая е неприложима, тъй като искането за реабилитация не визира няколко присъди от различни съдилища.</w:t>
        <w:tab/>
        <w:br/>
        <w:tab/>
        <w:t xml:space="preserve"> </w:t>
        <w:tab/>
        <w:br/>
        <w:tab/>
        <w:t xml:space="preserve">С оглед изложеното ВКС намира, че делото е подсъдно на Софийски районен съд.</w:t>
        <w:tab/>
        <w:br/>
        <w:tab/>
        <w:t xml:space="preserve"> </w:t>
        <w:tab/>
        <w:br/>
        <w:tab/>
        <w:t xml:space="preserve">Водим от горното и на основание чл. 44, ал. 1 от НПК, ВКС, І НО,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ИЗПРАЩА чнд № 21908/15г., по описа на Софийски районен съд за разглеждане от същия съд.</w:t>
        <w:tab/>
        <w:br/>
        <w:tab/>
        <w:t xml:space="preserve"> </w:t>
        <w:tab/>
        <w:br/>
        <w:tab/>
        <w:t xml:space="preserve">Копие от определението да се изпрати на районен съд гр. Кърджали.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