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№62/14.04.2016 по ч. нак. д. №343/2016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спор за подсъдност</w:t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№62</w:t>
        <w:tab/>
        <w:br/>
        <w:tab/>
        <w:t xml:space="preserve"> </w:t>
        <w:tab/>
        <w:br/>
        <w:tab/>
        <w:t xml:space="preserve">гр. София, 14 април 2016 г.</w:t>
        <w:tab/>
        <w:br/>
        <w:tab/>
        <w:t xml:space="preserve"> </w:t>
        <w:tab/>
        <w:br/>
        <w:tab/>
        <w:t xml:space="preserve">Върховният касационен съд на Република България, I НО, в закрито заседание, в състав:</w:t>
        <w:tab/>
        <w:br/>
        <w:tab/>
        <w:t xml:space="preserve"> </w:t>
        <w:tab/>
        <w:br/>
        <w:tab/>
        <w:t xml:space="preserve">ПРЕДСЕДАТЕЛ: БЛАГА ИВАНОВА </w:t>
        <w:tab/>
        <w:br/>
        <w:tab/>
        <w:t xml:space="preserve"> </w:t>
        <w:tab/>
        <w:br/>
        <w:tab/>
        <w:t xml:space="preserve"> ЧЛЕНОВЕ: РУМЕН ПЕТРОВ</w:t>
        <w:tab/>
        <w:br/>
        <w:tab/>
        <w:t xml:space="preserve"> </w:t>
        <w:tab/>
        <w:br/>
        <w:tab/>
        <w:t xml:space="preserve"> СПАС ИВАНЧЕВ</w:t>
        <w:tab/>
        <w:br/>
        <w:tab/>
        <w:t xml:space="preserve"> </w:t>
        <w:tab/>
        <w:br/>
        <w:tab/>
        <w:t xml:space="preserve">при секретар…………при становището на прокурора Пенка Маринова, изслуша докладваното от съдия Спас Иванчев наказателно дело № 343 по описа за 2016г.</w:t>
        <w:tab/>
        <w:br/>
        <w:tab/>
        <w:t xml:space="preserve"> </w:t>
        <w:tab/>
        <w:br/>
        <w:tab/>
        <w:t xml:space="preserve">Производството е с правно основание чл. 43, т. 3 от НПК.</w:t>
        <w:tab/>
        <w:br/>
        <w:tab/>
        <w:t xml:space="preserve"> </w:t>
        <w:tab/>
        <w:br/>
        <w:tab/>
        <w:t xml:space="preserve">Образувано е съдебно производство – НЧД № 1433/2016г., по описа на РС – Варна за разглеждане на жалба по реда на чл. 244, ал. 5 от НПК.</w:t>
        <w:tab/>
        <w:br/>
        <w:tab/>
        <w:t xml:space="preserve"> </w:t>
        <w:tab/>
        <w:br/>
        <w:tab/>
        <w:t xml:space="preserve">Това производство е било изпратено по компетентност от РС-Пазарджик, пред който е било образувано ЧНД № 528/2016г. със същия предмет.</w:t>
        <w:tab/>
        <w:br/>
        <w:tab/>
        <w:t xml:space="preserve"> </w:t>
        <w:tab/>
        <w:br/>
        <w:tab/>
        <w:t xml:space="preserve">Предмет на разглеждане е жалба на обв.А. Й. Т. срещу постановление за спиране на наказателно производство. Лицето е било обвинено в извършване на престъпление в чужбина – Федерална Република Германия, наказуемо по чл. 206, ал. 1 вр. чл. 26, ал. 1 от НК.</w:t>
        <w:tab/>
        <w:br/>
        <w:tab/>
        <w:t xml:space="preserve"> </w:t>
        <w:tab/>
        <w:br/>
        <w:tab/>
        <w:t xml:space="preserve">Позовавайки се на местоживеене в чужбина на лицето, съдията-докладчик по НЧД № 1433/2016г. на РС-Варна е приел, че делото следва да бъде разгледано от съда, в който е завършено досъдебното производство, като е прекратил съдебното производство и е повдигнал спор за подсъдност с Пазарджишки РС.</w:t>
        <w:tab/>
        <w:br/>
        <w:tab/>
        <w:t xml:space="preserve"> </w:t>
        <w:tab/>
        <w:br/>
        <w:tab/>
        <w:t xml:space="preserve">Становището на прокурора от ВКП е, че са налице изискванията на чл. 37, ал. 1, т. 3 от НПК, като делото следва да бъде разгледано от РС.Пазарджик.</w:t>
        <w:tab/>
        <w:br/>
        <w:tab/>
        <w:t xml:space="preserve"> </w:t>
        <w:tab/>
        <w:br/>
        <w:tab/>
        <w:t xml:space="preserve">Съставът на Върховния касационен съд намери, че макар и досъдебното производство да не е завършено, по аргумент от разпоредбата на чл. 37, ал. 1, т. 3 от НПК по жалбата и за решаването на частното дело по производството по чл. 244, ал. 5 от НПК следва да се произнесе Районен съд – Пазарджик. Това е така, тъй като от материалите по делото, а и от естеството на самата жалба е видно, че обв.Т., който е български гражданин, е с постоянно местоживеене извън страната, а не в [населено място]. </w:t>
        <w:tab/>
        <w:br/>
        <w:tab/>
        <w:t xml:space="preserve"> </w:t>
        <w:tab/>
        <w:br/>
        <w:tab/>
        <w:t xml:space="preserve">В този смисъл следва да бъде разрешен и повдигнатият спор за подсъдност.</w:t>
        <w:tab/>
        <w:br/>
        <w:tab/>
        <w:t xml:space="preserve"> </w:t>
        <w:tab/>
        <w:br/>
        <w:tab/>
        <w:t xml:space="preserve">Водим от горното и на основание чл. 44, ал. 1 и по аргумент от чл. 37, ал. 1, т. 3 от НПК, ВКС, I НО,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ИЗПРАЩА делото по жалба на А. Й. Т. по реда на чл. 244, ал. 5 от НПК, да се разгледа от Районен съд – Пазарджик.</w:t>
        <w:tab/>
        <w:br/>
        <w:tab/>
        <w:t xml:space="preserve"> </w:t>
        <w:tab/>
        <w:br/>
        <w:tab/>
        <w:t xml:space="preserve">КОПИЕ от определението да се изпрати на РС-Варна.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