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№92/18.04.2016 по нак. д. №341/2016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недопустима касационна жалба</w:t>
        <w:tab/>
        <w:br/>
        <w:tab/>
        <w:t xml:space="preserve"> </w:t>
        <w:tab/>
        <w:br/>
        <w:tab/>
        <w:t xml:space="preserve"> -решение </w:t>
        <w:tab/>
        <w:br/>
        <w:tab/>
        <w:t xml:space="preserve"> </w:t>
        <w:tab/>
        <w:br/>
        <w:tab/>
        <w:t xml:space="preserve"> №92 София, 18 април 2016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осемнадесети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КАПКА КОСТОВА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СПАС ИВАНЧЕВ</w:t>
        <w:tab/>
        <w:br/>
        <w:tab/>
        <w:t xml:space="preserve"/>
        <w:tab/>
        <w:br/>
        <w:tab/>
        <w:t xml:space="preserve">с участието на прокурора Антони Лаков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341 по описа за 2016 година.</w:t>
        <w:tab/>
        <w:br/>
        <w:tab/>
        <w:t xml:space="preserve"> </w:t>
        <w:tab/>
        <w:br/>
        <w:tab/>
        <w:t xml:space="preserve"> С присъда по нохд № 856/15 г. Окръжният съд-гр.Пловдив осъдил подсъдимия И. Г. И. на основание чл. 343, ал. 3, б.”б”, във връзка с ал. 1, б.”в”, чл. 342, ал. 1, чл. 343 Г, чл. 37, ал. 1, т. 7, чл. 49, ал. 2, чл. 54 и чл. 58а, ал. 1, и ал. 5 от НК на четири години и четири месеца лишаване от свобода, което да изтърпи в затворническо общежитие от открит тип при първоначален общ режим; на седем години лишаване от право да управлява моторно превозно средство. Със същата присъда подсъдимият е оправдан по част от първоначално предявеното му обвинение – да е извършил престъплението при нарушение на чл. 20, ал. 2 от ЗДП, а направените по делото разноски са възложени в тежест на подсъдимия.</w:t>
        <w:tab/>
        <w:br/>
        <w:tab/>
        <w:t xml:space="preserve"> </w:t>
        <w:tab/>
        <w:br/>
        <w:tab/>
        <w:t xml:space="preserve"> С решение № 122 от 20.10.2015 г., постановено по внохд № 307/15 г., образувано по жалба на подс.И., Апелативният съд-гр.Пловдив изменил присъдата на ПОС като намалил размера на наложеното на подсъдимия наказание лишаване от свобода от четири години и четири месеца на четири години. В останалата част присъдата е потвърдена.</w:t>
        <w:tab/>
        <w:br/>
        <w:tab/>
        <w:t xml:space="preserve"> </w:t>
        <w:tab/>
        <w:br/>
        <w:tab/>
        <w:t xml:space="preserve"> Срещу въззивното решение е постъпила касационна жалба от частния обвинител В. А. В., чрез адв.С. Ч., с която се претендира наличието на основанието по чл. 348, ал. 1, т. 3 от НПК и иска връщане на делото за ново разглеждане, за увеличаване размера на наказанието лишаване от свобода. Пред ВКС жалбоподателката и повереника й, редовно призовани, не се явяват. Писмено (Вх.№ 4029 от 15.04.2015 г. по описа на ВКС) поддържат подадената жалба.</w:t>
        <w:tab/>
        <w:br/>
        <w:tab/>
        <w:t xml:space="preserve"> </w:t>
        <w:tab/>
        <w:br/>
        <w:tab/>
        <w:t xml:space="preserve"> От останалите страни по делото, участие в касационното производство взема само прокурор при Върховната касационна прокуратура. Последният изразява становище за неоснователност на подадената от В. жалба.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Жалбата на частния обвинител следва да се остави без разглеждане по същество и съображенията за това са следните:</w:t>
        <w:tab/>
        <w:br/>
        <w:tab/>
        <w:t xml:space="preserve"> </w:t>
        <w:tab/>
        <w:br/>
        <w:tab/>
        <w:t xml:space="preserve"> Съгласно чл. 349, ал. 3 от НПК тази страна в наказателния процес може да подава касационна жалба, когато са нарушени правата и законните й интереси. Когато съдебният акт е постановен в съгласие с направените от частния обвинител искания, без значение от процесуалното развитие на делото, няма как да се претендира накърняване на права и законни интереси, предпоставящи правото на обжалване по реда на глава двадесет и трета от НПК.</w:t>
        <w:tab/>
        <w:br/>
        <w:tab/>
        <w:t xml:space="preserve"> </w:t>
        <w:tab/>
        <w:br/>
        <w:tab/>
        <w:t xml:space="preserve"> Протокола от съдебното заседание, проведено на 10.06.2015 г. (л. 43-44 от нохд), указва, че в хода на първоинстанционното производство повереника на частния обвинител В. – адв.С. (надлежно преупълномощен от адв.Ч. – л. 36 от нохд) изрично е заявил, че „наказание от шест години лишаване от свобода, което след редукцията да бъде намалено на четири години лишаване от свобода, би постигнало целите в областта на личната и генералната превенция”. На същото място (л. 44) е видно, че жалбоподателката е взела отношение – „поддържам това, което каза адвоката ми. Искам ефективна присъда”.</w:t>
        <w:tab/>
        <w:br/>
        <w:tab/>
        <w:t xml:space="preserve"> </w:t>
        <w:tab/>
        <w:br/>
        <w:tab/>
        <w:t xml:space="preserve"> Водим от горното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касационната жалба на частния обвинител В. А. В. против решение № 122 от 20.10.2015 г., постановено по внохд № 307/15 г. на Апелативния съд – [населено място].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