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№67/07.07.2020 по гр. д. №5392/2016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 Р Е Ш Е Н И Е</w:t>
        <w:tab/>
        <w:br/>
        <w:tab/>
        <w:t xml:space="preserve"/>
        <w:tab/>
        <w:br/>
        <w:tab/>
        <w:t xml:space="preserve"> № 67</w:t>
        <w:tab/>
        <w:br/>
        <w:tab/>
        <w:t xml:space="preserve"> </w:t>
        <w:tab/>
        <w:br/>
        <w:tab/>
        <w:t xml:space="preserve"> София, 07.07.2020г.</w:t>
        <w:tab/>
        <w:br/>
        <w:tab/>
        <w:t xml:space="preserve"> </w:t>
        <w:tab/>
        <w:br/>
        <w:tab/>
        <w:t xml:space="preserve"> В ИМЕТО НА НАРОДА</w:t>
        <w:tab/>
        <w:br/>
        <w:tab/>
        <w:t xml:space="preserve"> </w:t>
        <w:tab/>
        <w:br/>
        <w:tab/>
        <w:t xml:space="preserve">В. К. С, ГК, ІІІ г. о.в открито заседание на четвърти юни през две хиляди и двадесета година в състав:</w:t>
        <w:tab/>
        <w:br/>
        <w:tab/>
        <w:t xml:space="preserve"> </w:t>
        <w:tab/>
        <w:br/>
        <w:tab/>
        <w:t xml:space="preserve"> ПРЕДСЕДАТЕЛ: СИМЕОН ЧАНАЧЕВ</w:t>
        <w:tab/>
        <w:br/>
        <w:tab/>
        <w:t xml:space="preserve"> </w:t>
        <w:tab/>
        <w:br/>
        <w:tab/>
        <w:t xml:space="preserve"> ЧЛЕНОВЕ: СВЕТЛА БОЯДЖИЕВА</w:t>
        <w:tab/>
        <w:br/>
        <w:tab/>
        <w:t xml:space="preserve"> </w:t>
        <w:tab/>
        <w:br/>
        <w:tab/>
        <w:t xml:space="preserve"> АЛЕКСАНДЪР ЦОНЕВ</w:t>
        <w:tab/>
        <w:br/>
        <w:tab/>
        <w:t xml:space="preserve"> </w:t>
        <w:tab/>
        <w:br/>
        <w:tab/>
        <w:t xml:space="preserve">при участието на секретаря А. Р</w:t>
        <w:tab/>
        <w:br/>
        <w:tab/>
        <w:t xml:space="preserve"> </w:t>
        <w:tab/>
        <w:br/>
        <w:tab/>
        <w:t xml:space="preserve">като изслуша докладваното от съдията С. Б гр. дело № 5392 по описа за 2016 год. за да се произнесе, взе предвид следното: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290 ГПК.</w:t>
        <w:tab/>
        <w:br/>
        <w:tab/>
        <w:t xml:space="preserve"> </w:t>
        <w:tab/>
        <w:br/>
        <w:tab/>
        <w:t xml:space="preserve"> Постъпила е касационна жалба от ЕТ „Ние –Савов-Вл.Савов”и В. Е. С. против решение № 284/17.08.16г. по в. гр. дело № 190/16г. на Окръжен съд - Враца, с което е потвърдено решение № 917 от 23.11.15г. по гр. дело № 1268/15г. на Районен съд – Враца.С него е уважен предявения от А. Б. Р. срещу касаторите иск с правно основание чл. 49 вр. с чл. 45 ЗЗД в размер на 7000 лв, ведно със законната лихва, считано от 10.02.10г. до окончателното изплащане.</w:t>
        <w:tab/>
        <w:br/>
        <w:tab/>
        <w:t xml:space="preserve"> </w:t>
        <w:tab/>
        <w:br/>
        <w:tab/>
        <w:t xml:space="preserve"> В касационната жалба се излагат оплаквания за недопустимост и неправилност на въззивното решение поради нарушение на материалния закон, съществено нарушение на съдопроизводствените правила и необоснованост.</w:t>
        <w:tab/>
        <w:br/>
        <w:tab/>
        <w:t xml:space="preserve"> </w:t>
        <w:tab/>
        <w:br/>
        <w:tab/>
        <w:t xml:space="preserve"> С определение № 65 от 23.01.20г. на състав на Трето г. о.на ВКС е допуснато касационно обжалване за проверка на процесуалната допустимост на въззивното решение.</w:t>
        <w:tab/>
        <w:br/>
        <w:tab/>
        <w:t xml:space="preserve"> </w:t>
        <w:tab/>
        <w:br/>
        <w:tab/>
        <w:t xml:space="preserve"> С обжалваното решение е прието, че на 18.02.2010 г. в брой 16 на областния вестник „НИЕ“ е била публикувана статия със заглавие „Дали съдебната система е станала бизнес за А. Р.?“, с автор М. А.. Посочено е, че изложените в нея твърдения са недоказани, поради което въззивният съд е достигнал до извода, че следва да бъде ангажирана отговорността на ответника. Обосновал е, че ответникът ЕТ „Ние-Савов-В. С“ в качеството си на издател определя характера и съдържанието на публикуваните материали и носи отговорност и при публикуване на писма от трети лица, какъвто е конкретния случай. Правното основание за ангажиране на отговорността му е нормата на чл. 49 ЗЗД, тъй като същият се явява възложител на работата по съставяне, подбор и поместване на печатни материали. Ответникът В. Е. С. като редактор от своя страна носи отговорност за изнесената информация, тъй като отговаря за вида и съдържанието на публикациите. За неотносимо към спора е прието обстоятелството, че не са представени доказателства за наличие на договор за заемане на длъжността, тъй като наличието на облигационно или трудово правоотношение се предполага от обстоятелството, че в издавания от Савов вестник в качеството му на едноличен търговец, същият е посочен като редактор и не е установено трето лице да заема длъжността. Въззивният съд е счел, че с публикуването на статията ответникът е причинил неимуществени вреди на ищцата, изразяващи се в душевни страдания и накърняване на доброто име, чест, достойнство и авторитета й като съдия. Съобразен е териториалният обхват на разпространение на вестник „НИЕ“, както и обстоятелствата, че статията е публикувана на първата страница на печатното издание и в интернет страницата на вестника, че е с провокативно и привличащо вниманието на читателите заглавие, че съдържа множество неверни твърдения по отношение на личността на ищцата, които довели до душевен дискомфорт, негативни емоционални преживявания и влошаване на здравословното й състояние. При тези данни въззивният съд е приел, че сумата от 7 000 лв. е достатъчна да репарира претърпените от ищцата неимуществени вреди и съответства на общоприетите в съдебната практика критерии.</w:t>
        <w:tab/>
        <w:br/>
        <w:tab/>
        <w:t xml:space="preserve"> </w:t>
        <w:tab/>
        <w:br/>
        <w:tab/>
        <w:t xml:space="preserve"> Върховният касационен съд, състав на Трето гражданско отделение, като извърши проверка на процесуалната допустимост на обжалваното решение, намира, че е НЕДОПУСТИМО по следните съображения:</w:t>
        <w:tab/>
        <w:br/>
        <w:tab/>
        <w:t xml:space="preserve"> </w:t>
        <w:tab/>
        <w:br/>
        <w:tab/>
        <w:t xml:space="preserve"> В Тълкувателно решение № 1 от 9.07.19г. по тълк. дело № 1/17г. на ОСГТК на ВКС –т. 1 е прието, че въззивно решение, постановено при наличие на основание за спиране по чл. 229 ал. 1 т. 4 ГПК, е недопустимо.</w:t>
        <w:tab/>
        <w:br/>
        <w:tab/>
        <w:t xml:space="preserve"> </w:t>
        <w:tab/>
        <w:br/>
        <w:tab/>
        <w:t xml:space="preserve"> В разглеждания случай, с определение, обективирано в протокол за проведено открито съдебно заседание на 06.07.2016 г. във въззивното производство не е уважено направено от касатора искане за спиране на производството по делото на основание чл. 229 ал. 1 т. 4 ГПК, доколкото според него са били налице данни за това, съдържащи се в удостоверение, издадено по нохд №3946/30.06.2016 г. От него е видно, че срещу ищцата е бил внесен обвинителен акт по ДП №127/2011 г. на НСлС, пр. пр.№9455/2010 г. на СЗА-СГП за престъпления по чл. 302, т. 1 б.“б“вр. чл. 301 ал. 3 вр. с ал. 1 НК; по чл. 282 ал. 2 вр. ал. 1 НК; по чл. 316 вр. чл. 308 ал. 1 и чл. 26 ал. 1 НК, образувано е нохд №3946/2015 г. на СГС,НО, 11 състав и с разпореждане от 27.06.2015 г. то е прекратено за отстраняване на допуснати нарушения. Въззивният съд е приел, че след като образуваното съдебно производство е прекратено, макар да няма данни за влизане в сила на разпореждането за прекратяване, не е налице хипотезата на чл. 229, ал. 1, т. 4 ГПК.</w:t>
        <w:tab/>
        <w:br/>
        <w:tab/>
        <w:t xml:space="preserve"> </w:t>
        <w:tab/>
        <w:br/>
        <w:tab/>
        <w:t xml:space="preserve"> Разпоредбата на чл. 229 ал. 1 т. 4 ГПК предвижда, че съдът спира производството, когато в същия или в друг съд се разглежда дело, решението по което ще има значение за правилното решаване на спора.В мотивите на ТР № 2/19.11.14г. по т. д.№ 2/14г. и ТР № 8/7.05.14г. по т. д.№ 8/13г. на ОСГТК на ВКС е посочено, че основанието за спиране по чл. 229 ал. 1 т. 4 ГПК е налице, когато има висящ процес относно друг спор, който е преюдициален и по който със сила на пресъдено нещо ще бъдат признати или отречени права или факти, релевантни за субективното право по спряното производство.</w:t>
        <w:tab/>
        <w:br/>
        <w:tab/>
        <w:t xml:space="preserve"> </w:t>
        <w:tab/>
        <w:br/>
        <w:tab/>
        <w:t xml:space="preserve"> Конкретно, в хода на въззивното производство са събрани данни за образувано нохд пред Софийски градски съд срещу А. Р. по обвинение в престъпления, свързани със служебното й положение и професионалната й дейност като съдия, които са в тясна връзка с разглеждания иск по чл. 49 ЗЗД,при който задължително следва да се зачетат последиците от влязлата в сила присъда по обуславящото дело.Вярно е, че в удостоверението от 30.06.16г. на СГС се съдържат данни за прекратяване на делото, но не и такива, че е влязло в сила.Следователно основанието за спиране по чл. 229 ал. 1 т. 4 ГПК е съществувало към момента на постановяване на съдебния акт, но въпреки това в нарушение на правилото на чл. 229 ал. 1 т. 4 ГПК висящността на преюдициалния спор не е зачетена от решаващия съд.Още повече, че към настоящия момент на съдебния състав е служебно известно, че наказателното производство срещу подсъдимата А. Р. е приключило с влязла в сила осъдителна присъда /решение № 244 от 5.02.20г. по нак. дело № 970/19г. на ВКС/, но тъй като касационният съд не събира нови доказателства, не може да бъде взета предвид при разрешаване на спора.</w:t>
        <w:tab/>
        <w:br/>
        <w:tab/>
        <w:t xml:space="preserve"> </w:t>
        <w:tab/>
        <w:br/>
        <w:tab/>
        <w:t xml:space="preserve"> По изложените съображения, нарушаването от въззивния съд на нормата на чл. 229 ал. 1 т. 4 ГПК води до недопустимост на съдебния акт /чл. 281 т. 2 ГПК/ поради наличието на абсолютна процесуална пречка за надлежното упражняване правото на иск.</w:t>
        <w:tab/>
        <w:br/>
        <w:tab/>
        <w:t xml:space="preserve"> </w:t>
        <w:tab/>
        <w:br/>
        <w:tab/>
        <w:t xml:space="preserve"> Въззивното решение следва да се обезсили като недопустимо и делото за се върне за ново разглеждане от друг състав на Врачанския окръжен съд.</w:t>
        <w:tab/>
        <w:br/>
        <w:tab/>
        <w:t xml:space="preserve"> </w:t>
        <w:tab/>
        <w:br/>
        <w:tab/>
        <w:t xml:space="preserve"> Воден от горното,В. К. С,ІІІ г. о.</w:t>
        <w:tab/>
        <w:br/>
        <w:tab/>
        <w:t xml:space="preserve"/>
        <w:tab/>
        <w:br/>
        <w:tab/>
        <w:t xml:space="preserve"> РЕШИ: </w:t>
        <w:tab/>
        <w:br/>
        <w:tab/>
        <w:t xml:space="preserve"> </w:t>
        <w:tab/>
        <w:br/>
        <w:tab/>
        <w:t xml:space="preserve"> ОБЕЗСИЛВА решение № 284 от 17.08.16г. по гр. дело № 190/16г. на Врачанския окръжен съд.</w:t>
        <w:tab/>
        <w:br/>
        <w:tab/>
        <w:t xml:space="preserve"> </w:t>
        <w:tab/>
        <w:br/>
        <w:tab/>
        <w:t xml:space="preserve"> ВРЪЩА делото за ново разглеждане от друг състав на същия съд.</w:t>
        <w:tab/>
        <w:br/>
        <w:tab/>
        <w:t xml:space="preserve"> </w:t>
        <w:tab/>
        <w:br/>
        <w:tab/>
        <w:t xml:space="preserve"> Решението не подлежи на обжалване.</w:t>
        <w:tab/>
        <w:br/>
        <w:tab/>
        <w:t xml:space="preserve"/>
        <w:tab/>
        <w:br/>
        <w:tab/>
        <w:t xml:space="preserve"> ПРЕДСЕДАТЕЛ: ЧЛЕНОВЕ:1.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