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№75/15.05.2019 по нак. д. №338/2019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/ О П Р Е Д Е Л Е Н И 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София, 15 май 2019 г.</w:t>
        <w:tab/>
        <w:br/>
        <w:tab/>
        <w:t xml:space="preserve"> </w:t>
        <w:tab/>
        <w:br/>
        <w:tab/>
        <w:t xml:space="preserve"> В. К. С НА РЕПУБЛИКА БЪЛГАРИЯ, първо наказателно отделение, в открито съдебно заседание на дванадасети април,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СПАС ИВАНЧЕВ 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> </w:t>
        <w:tab/>
        <w:br/>
        <w:tab/>
        <w:t xml:space="preserve">при секретаря М. Н и с участието на прокурора от ВКП Т. К, изслуша докладваното от съдия Янкова наказателно дело № 338 по описа за 2019 г. </w:t>
        <w:tab/>
        <w:br/>
        <w:tab/>
        <w:t xml:space="preserve"> </w:t>
        <w:tab/>
        <w:br/>
        <w:tab/>
        <w:t xml:space="preserve"> Производството пред касационната инстанция е образувано по протест на прокурор при Софийска градска прокуратура, срещу въззивна присъда № 139 от 23.05.2018 г. на Софийски градски съд, постановена по ВНОХД № 2252/2017 г. Със същата е отменена присъда по НОХД № 18745/2015 г., на Софийски районен съд, в частта, с която подсъдимият М. Г. Ц. е бил признат за виновен в извършването на престъпление по чл. 196, ал. 1, т. 2 във вр. с чл. 195, ал. 1, т. 3 във вр. с чл. 194, ал. 1 във вр. с чл. 20, ал. 2 във вр. с ал. 1 и във вр. с чл. 29, ал. 1, б“а“ и б“б“ от НК и е постановена нова, с която подс.Ц. е признат за невинен по посоченото обвинение. Първоинстанционната присъда е изменена в частта, с която другият подсъдим по делото Д. Г. Ц. е бил признат за виновен в извършването на престъпление по чл. 196, ал. 1, т. 2 във вр. с чл. 195, ал. 1, т. 3 във вр. с чл. 194, ал. 1 във вр. с чл. 20, ал. 2 във вр. с ал. 1 във вр. с чл. 29, ал. 1, б“а“ и б“б“ от НК, като последният е оправдан само относно обстоятелството, престъплението да е извършено при условията на чл. 20, ал. 2 от НК и с оглед изменението на чл. 301, ал. 1, т. 6 от НПК е отменено произнасянето по вида на пенитециарното заведение.</w:t>
        <w:tab/>
        <w:br/>
        <w:tab/>
        <w:t xml:space="preserve"> </w:t>
        <w:tab/>
        <w:br/>
        <w:tab/>
        <w:t xml:space="preserve"> В протеста, подаден в срока по чл. 350, ал. 1 от НПК, е заявено единствено касационно основание по чл. 348, ал. 1, т. 1 във вр. с ал. 2, пр.I-во от НПК, като данните, в подкрепа на същото са обобщени от прокурора в изречението: „Считам, че при постановяване на атакуваната присъда от съда не е приложен правилно Наказателен закон“. След трикратното връщане на делото от ВКС към СГС с указания за правилното му администриране и изпълнение на процедурата по чл. 351 от НПК, с разпореждане от 8.02.2019 г. съдия от СГС е указал на Софийска градска прокуратура да приведе подадения протест в съответствие с изискванията на чл. 351, ал. 1 от НПК. В дадения седмодневен срок, на 15.02.2019 г. е постъпило допълнение към касационния протест, в уводната част на което словесно заявеното касационно основание отново цифрово е конкретизирано с посочване на процесуалната норма – чл. 348, ал. 1, т. 1 от НПК, а указанието за посочване на данните, които го подкрепят е осъществено на плоскостта на развити съображения за неправилност и необоснованост на присъдата, свързани изцяло с претендирани пропуски в процесуалната дейност на въззивният съд. Заявено е, че „Нарушенията от процесуален характер са довели и до нарушение на закона, като не е приложен този закон, който е следвало“, а в конкретен план оплакванията са насочени срещу оценката на депозираните от свидетеля М.К. показания, които, според прокурора съдът тълкувал превратно и едностранчиво, без да ги е обсъдил в съвкупност, чрез съпоставянето им с показанията на свидетеля С.П.. При предложения в протеста доказателствен разбор на процесните две гласни доказателства, водещ според прокурора до извод за доказаност на извършеното от подс.М. Ц. престъпление, е формулирано искане за отмяна на въззивната присъда и връщане на делото за ново разглеждане. </w:t>
        <w:tab/>
        <w:br/>
        <w:tab/>
        <w:t xml:space="preserve"> </w:t>
        <w:tab/>
        <w:br/>
        <w:tab/>
        <w:t xml:space="preserve"> В съдебното заседание, прокурорът от Върховната касационна прокуратура поддържа протеста по изложените в него съображения. Изтъква от една страна съществените нарушения на процесуалните правила, допуснати от въззивния съд в аналитичната му дейност, довели и до неправилно приложение на материалния закон, с приетия в атакуваната въззивна присъда извод, че участието на Ц. в извършената кражба не е безспорно доказано. Счита, че заключението за невиновност на подсъдимия е изградено въз основа на непълно изследване на доказателствата, с което е нарушено правото на прокуратурата да докаже своята теза. При тези съображения моли въззивната присъда да бъде отменена, а делото - върнато за ново разглеждане. </w:t>
        <w:tab/>
        <w:br/>
        <w:tab/>
        <w:t xml:space="preserve"> </w:t>
        <w:tab/>
        <w:br/>
        <w:tab/>
        <w:t xml:space="preserve"> Подсъдимият М. Ц., редовно призован не се явява. Служебно назначеният му защитник - адвокат А.П. от САК се явява и поддържа представеното възражение срещу касационния протест и развитите в писмената защита доводи, оспорващи искането на прокурора. Счита атакуваната, в оправдателната и част, въззивна присъда за правилна и моли същата да бъде оставена в сила.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 Касационният протест е подаден от процесуално легитимирана страна и по отношение на съдебен акт от категорията на посочените в чл. 346, т. 2 от НПК, но според настоящия касационен състав не е годен да постави началото на касационно производство за проверка на атакуваната въззивна присъда по следните съображения: </w:t>
        <w:tab/>
        <w:br/>
        <w:tab/>
        <w:t xml:space="preserve"> </w:t>
        <w:tab/>
        <w:br/>
        <w:tab/>
        <w:t xml:space="preserve"> В протеста е заявено надлежно единствено касационното основание – нарушение на закона, което по посоченото в чл. 348, ал. 2 от НПК съдържание, засяга правилното приложение на правните норми и има предвид единствено нарушения по приложимостта на материалното право. В допълнението към протеста не са посочени данни в подкрепа на така заявеното касационно основание - нарушение на закона, нито е посочено в какво се изразява претендираното му неправилно приложение, поради което и касационната инстанция е възпрепятствана да осъществи правомощията си по чл. 354 от НПК, тъй като тя не може да отговори на липсващите обективно възражения. </w:t>
        <w:tab/>
        <w:br/>
        <w:tab/>
        <w:t xml:space="preserve"> </w:t>
        <w:tab/>
        <w:br/>
        <w:tab/>
        <w:t xml:space="preserve"> Не може да се приеме, че възможност за надлежно заявяване на друго (извън релевираното в протеста) касационно основание се съдържа в дадения на прокурора срок да изправи нередовността на подадения от него бланкетен протест. Предназначението на даденото при администрирането на делото указание е единствено и само да се приведе сезиращият документ(протест или жалба) във вид, годен да предизвика касационна проверка и да възложи на протестиращата/обжалващата страна ангажирането на конкретни доводи, които да позволят извършването и. С указанието не тече нов срок по чл. 350, ал. 1 от НПК в полза на подалата неизправния протест/жалба страна. В подкрепа на посоченото е различния регламент на процесуалните недостатъци на протеста (респ. жалбата), в хипотезите на чл. 351, ал. 5, т. 1– т. 3 от НПК и различните последици от констатирането им. Просрочието на протеста, каквото по същество се явява заявеното извън срока касационно основание, не визира възможност за изправяне, каквато е предвидена единствено и само по отношение на подаден в срок и от легитимна страна протест(респ. жалба), които по начало са годни да поставят началото на касационна проверка, но чието съдържание (чл. 351, ал. 1 от НПК) или форма( чл. 351, ал. 3 от НПК) не покриват заложените в тези норми стандарти. В случая, в рамките на отправеното указание за изправяне нередовността на протеста, прокурорът е следвало да изложи данните в подкрепа на заявеното в срок касационно основание – по чл. 348, ал. 1, т. 1 от НПК, което не е сторено, а вместо това, в допълнението към протеста са развити съображения за необоснованост на въззивната присъда и за нейната неправилност, поради незаконосъобразен доказателствен анализ. </w:t>
        <w:tab/>
        <w:br/>
        <w:tab/>
        <w:t xml:space="preserve"> </w:t>
        <w:tab/>
        <w:br/>
        <w:tab/>
        <w:t xml:space="preserve"> Така посоченото обуславя два извода: първо, за надлежно заявеното оплакване за нарушение на материалния закон не са изложени съображения и данни, които го подкрепят, което не позволява извършване на касационна проверка за тяхната основателност и второ, аргументацията развита в допълнението към протеста е свързана с оплаквания, едното от които– за необоснованост на атакувания съдебен акт, по начало е извън обхвата на касационния контрол, а второто, доколкото по съдържанието си разкрива изцяло несъгласие с аналитичната дейност на въззивния съд, очертава касационното основание по чл. 348, ал. 1, т. 2 от НПК, което не е легитимно заявено - въведено е извън срока за протестиране и в този смисъл е недопустимо за разглеждане. </w:t>
        <w:tab/>
        <w:br/>
        <w:tab/>
        <w:t xml:space="preserve"> </w:t>
        <w:tab/>
        <w:br/>
        <w:tab/>
        <w:t xml:space="preserve"> Ето защо и с оглед гореизложените съображения настоящият състав намира, че изготвения протест не е в състояние да предизвика проверка по глава двадесет и трета от НПК. Същият не е съответен с изискванията по чл. 351, ал. 1 от НПК, а развитата аргументация за съществено нарушение на процесуалните правила касае ненадлежно въведено касационно основание, поради което протестът следва да бъде оставен без уважение, а образуваното по него касационно производство –да се прекрати. </w:t>
        <w:tab/>
        <w:br/>
        <w:tab/>
        <w:t xml:space="preserve"> </w:t>
        <w:tab/>
        <w:br/>
        <w:tab/>
        <w:t xml:space="preserve"> Доколкото прочитът на делото не обуславя извод за допуснато от контролирания съд съществено процесуално нарушение от категорията на абсолютните или за наличие на условията по чл. 347, ал. 2 от НПК, липсват и основания за служебна намеса на касационната инстанция. </w:t>
        <w:tab/>
        <w:br/>
        <w:tab/>
        <w:t xml:space="preserve"> </w:t>
        <w:tab/>
        <w:br/>
        <w:tab/>
        <w:t xml:space="preserve"> Така мотивиран ВКС,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протеста на прокурор при Софийска градска прокуратура, срещу постановената от Софийски градски съд въззивна присъда № 139 от 23.05.2018 г. по ВНОХД № 2252/2017 г., с която е била отменена присъда по НОХД № 18745/2015 г., на Софийски районен съд, в частта, с която подсъдимият М. Г. Ц. е бил признат за виновен в извършването на престъпление по чл. 196, ал. 1, т. 2 във вр. с чл. 195, ал. 1, т. 3 във вр. с чл. 194, ал. 1 във вр. с чл. 20, ал. 2, във вр. с ал. 1 във вр. с чл. 29, ал. 1, б“а“ и б“б“ от НК и същият е признат за невинен по посоченото обвинение. </w:t>
        <w:tab/>
        <w:br/>
        <w:tab/>
        <w:t xml:space="preserve"> </w:t>
        <w:tab/>
        <w:br/>
        <w:tab/>
        <w:t xml:space="preserve"> ПРЕКРАТЯВА производството по н. д.№ 338/2019 г. на ВКС, I-во н.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