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№123/30.05.2016 по нак. д. №449/2016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123</w:t>
        <w:tab/>
        <w:br/>
        <w:tab/>
        <w:t xml:space="preserve"> </w:t>
        <w:tab/>
        <w:br/>
        <w:tab/>
        <w:t xml:space="preserve">гр. София, 30 май 2016г.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деветнадесети май,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ЦВЕТИНКА ПАШКУНОВА</w:t>
        <w:tab/>
        <w:br/>
        <w:tab/>
        <w:t xml:space="preserve"> </w:t>
        <w:tab/>
        <w:br/>
        <w:tab/>
        <w:t xml:space="preserve"> ЧЛЕНОВЕ: КРАСИМИР ШЕКЕРДЖИЕВ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> </w:t>
        <w:tab/>
        <w:br/>
        <w:tab/>
        <w:t xml:space="preserve">при секретар ИЛИЯНА ПЕТКОВА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съдията ЦВЕТИНКА ПАШКУНОВА </w:t>
        <w:tab/>
        <w:br/>
        <w:tab/>
        <w:t xml:space="preserve"> </w:t>
        <w:tab/>
        <w:br/>
        <w:tab/>
        <w:t xml:space="preserve">н. д. №449/2016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подсъдимата З. Х., подадена чрез нейния защитник, срещу въззивна присъда №21/28.03.2016г. на Разградски окръжен съд /ОС/, по внохд №60/2016г.</w:t>
        <w:tab/>
        <w:br/>
        <w:tab/>
        <w:t xml:space="preserve"> </w:t>
        <w:tab/>
        <w:br/>
        <w:tab/>
        <w:t xml:space="preserve"> В депозираната жалба се релевират оплаквания за допуснати съществени процесуални нарушения, довели до неправилно приложение на материалния закон и до ангажиране на наказателната отговорност на З. Х., при недоказаност на повдигнатото обвинение по чл. 167, ал. 2 от НК. </w:t>
        <w:tab/>
        <w:br/>
        <w:tab/>
        <w:t xml:space="preserve"> </w:t>
        <w:tab/>
        <w:br/>
        <w:tab/>
        <w:t xml:space="preserve"> В подкрепа на визираните касационни основания се излагат съображения за накърняване на правния статус на подсъдимото лице от въззивния съд, който при игнориране на лимитираните очертания на повдигнатото обвинение и без неговото изменение, по реда на чл. 287 от НПК, е приел, че „около 15 часа на 24.10.2015 година”, а не „вечерта”, както е описано в прокурорския акт, З. Х. е предложила на М. С. и В. Ш., имотна облага /по 50 лева/, с цел да ги склони да упражнят избирателното си право в полза на Е. Х. –кандидат за кмет на [населено място], издигнат от партия „Движение за права и свободи”.</w:t>
        <w:tab/>
        <w:br/>
        <w:tab/>
        <w:t xml:space="preserve"> </w:t>
        <w:tab/>
        <w:br/>
        <w:tab/>
        <w:t xml:space="preserve"> Аргументира се и неспазване на императивните предписания на чл. чл. 13 и 14 от НПК при изграждане на вътрешното убеждение на решаващия орган, предпоставило неверни правни изводи за консумиран с поведението на З. Х. престъпен състав на чл. 167, ал. 2 от НК, с поставен акцент на необоснованото кредитиране на изтъканите от противоречия показания на М. С. и В. Ш., и на недопустимото пренебрегване на заявеното от подсъдимата, и от разпитаните свидетели С. П. и К. П. за случилото се на 24.10.2015 година, като за илюстрация на претендираната едностранчивост и тенденциозност при анализа и оценката на доказателствата, се развиват житейски доводи, обективиращи несъгласие с установената в атакувания акт фактология, несъответна на доказателствените източници и на реалната действителност.</w:t>
        <w:tab/>
        <w:br/>
        <w:tab/>
        <w:t xml:space="preserve"> </w:t>
        <w:tab/>
        <w:br/>
        <w:tab/>
        <w:t xml:space="preserve"> В заключение се декларира несъблюдаване на разпоредбите на чл. 339, ал. 3, вр. чл. 305, ал. 3 от НПК, при изготвяне на въззивната присъда, съдържанието на която сочи на неизпълнение на задълженията на съда за подробно и задълбочено обсъждане на доказателствените материали. </w:t>
        <w:tab/>
        <w:br/>
        <w:tab/>
        <w:t xml:space="preserve"> </w:t>
        <w:tab/>
        <w:br/>
        <w:tab/>
        <w:t xml:space="preserve"> Алтернативно се предявяват искания за осъществяване на касационните правомощия по чл. 354, ал. 1, т. т.2 и 4 от НПК, чрез отмяна на атакувания въззивен акт и връщане на делото за ново разглеждане на ОС - Разград или оправдаване на подсъдимата Х. за престъпление по чл. 167, ал. 2 от НК.</w:t>
        <w:tab/>
        <w:br/>
        <w:tab/>
        <w:t xml:space="preserve"> </w:t>
        <w:tab/>
        <w:br/>
        <w:tab/>
        <w:t xml:space="preserve"> В съдебно заседание на 19.05.2016г. подсъдимата З. Х. се представлява от договорен адвокат, който поддържа жалбата.</w:t>
        <w:tab/>
        <w:br/>
        <w:tab/>
        <w:t xml:space="preserve"> </w:t>
        <w:tab/>
        <w:br/>
        <w:tab/>
        <w:t xml:space="preserve"> Прокурор от Върховната касационна прокуратура дава мотивирано заключение обжалваният съдебен акт да бъде оставен в сила.</w:t>
        <w:tab/>
        <w:br/>
        <w:tab/>
        <w:t xml:space="preserve"> </w:t>
        <w:tab/>
        <w:br/>
        <w:tab/>
        <w:t xml:space="preserve"> Върховният касационен съд, в пределите на инстанционния контрол по чл. 347 от НПК,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№1 от 27.01.2016г., обявена по нохд №267/2015г., Исперихски районен съд /РС/ е признал З. А. Х. за невиновна в това, на 24.10.2015 година, в [населено място], да е предложила на М. С. и В. Ш., имотна облага /парична сума в размер на 50 лева/, с цел склоняване да упражнят избирателното си право, в полза на Е. Х. - кандидат за кмет на кметство [населено място] и на Б. Б. Ш. - кандидат за кмет на [община], издигнати от политическа партия „Движение за права и свободи” с бюлетина №2, на изборите за общински съветници и кметове на 25.10.2015 година, поради което я оправдал по повдигнатото от прокурора обвинение по чл. 167, ал. 2 от НК. </w:t>
        <w:tab/>
        <w:br/>
        <w:tab/>
        <w:t xml:space="preserve"> </w:t>
        <w:tab/>
        <w:br/>
        <w:tab/>
        <w:t xml:space="preserve"> Със съдебния акт, подсъдимата е призната за невиновна и за извършено на 31.10.2015 година, в [населено място], престъпно деяние по чл. 167, ал. 1 от НК. </w:t>
        <w:tab/>
        <w:br/>
        <w:tab/>
        <w:t xml:space="preserve"> </w:t>
        <w:tab/>
        <w:br/>
        <w:tab/>
        <w:t xml:space="preserve">Първоинстанционната присъда е била предмет на въззивна проверка по внохд №60/2016г., по описа на ОС-Разград, финализирала с атакувания съдебен акт №21 от 28.03.2016г., с който същата е отменена в относимата към обвинението по чл. 167, ал. 2 от НПК част и е ангажирана отговорността на З. Х. за престъпно посегателство по чл. 167, ал. 2 от НК, с произтичащите от това санкционни последици, определени при условията на чл. 55, ал. 1, т. 1 от НК - ШЕСТ МЕСЕЦА лишаване от свобода, чието изтърпяване е отложено с ТРИГОДИШЕН изпитателен срок по чл. 66 от НК. </w:t>
        <w:tab/>
        <w:br/>
        <w:tab/>
        <w:t xml:space="preserve"> </w:t>
        <w:tab/>
        <w:br/>
        <w:tab/>
        <w:t xml:space="preserve"> Жалбата на подсъдимата Х. е НЕОСНОВАТЕЛНА.</w:t>
        <w:tab/>
        <w:br/>
        <w:tab/>
        <w:t xml:space="preserve"> </w:t>
        <w:tab/>
        <w:br/>
        <w:tab/>
        <w:t xml:space="preserve"> Въззивният съд не е допуснал съществени процесуални нарушения, при очертаване на времевите параметри на осъщественото от З. Х. престъпление, предмет на обвинението по чл. 167, ал. 2 от НК, в присъдата.</w:t>
        <w:tab/>
        <w:br/>
        <w:tab/>
        <w:t xml:space="preserve"> </w:t>
        <w:tab/>
        <w:br/>
        <w:tab/>
        <w:t xml:space="preserve"> Съгласно нормата на чл. 55 от НПК, първостепенно и неотменимо право на обвиняемия /подсъдим/ е да научи в какво се обвинява и въз основа на какви факти и доказателства. Само след изпълнение на това изискване, той е в състояние да участва ефективно в Наказателен процес и да се защити при провежданото съдебно разследване, насочено към събиране на доказателства, подкрепящи и оборващи повдигнатото с прокурорския акт обвинение. </w:t>
        <w:tab/>
        <w:br/>
        <w:tab/>
        <w:t xml:space="preserve"> </w:t>
        <w:tab/>
        <w:br/>
        <w:tab/>
        <w:t xml:space="preserve"> В същия прокурорът развива в пълнота своята обвинителна теза пред решаващия орган, която е нужно да бъде формулирана по начин, че да постави рамката на доказателствения процес и на правото на защита по отношение на осъщественото престъпно деяние, със съответните характеризиращи го обективни и субективни елементи, и неговото авторство. Затова и процесуалният закон в чл. 246 от НПК посочва задължителните реквизити на този акт и минималните изисквания към съдържанието му. </w:t>
        <w:tab/>
        <w:br/>
        <w:tab/>
        <w:t xml:space="preserve"> </w:t>
        <w:tab/>
        <w:br/>
        <w:tab/>
        <w:t xml:space="preserve"> В обстоятелствената част на обвинителния акт, следва да бъдат описани фактите, които обуславят престъпната съставомерност на посегателството, в което е обвинен подсъдимият и участието му в него, чрез посочване на времето, мястото, изпълнителното деяние /механизъм на извършване/, пострадалото лице, вредоносните последици, и релевиране на обстоятелствата, значими за субективните измерения на тези обективни дадености, в съзнанието на извършителя; да се представят доказателствата, подкрепящи фактическата обстановка; и визира приложимия наказателен закон чрез определяне на правната квалификация на престъплението. Неизпълнението на тези задължения представлява съществено нарушение на процесуалните правила, защото не дава възможност на обвиняемото /подсъдимо/ лице да разбере в какво се обвинява, да узнае обвинението в неговата цялост и всички онези фактически данни, свързани с претендираната спрямо него наказателна отговорност, поради което при всяко положение води до ограничаване правата на обвиняемия в наказателното производство и съставлява основание за връщане на делото в предходната процесуална фаза. / ТР2/2002 г. на ОСНК на ВКС, Р37/93г. на 2 н. о. и Р300/92г. на 1 н. о. на ВС /.</w:t>
        <w:tab/>
        <w:br/>
        <w:tab/>
        <w:t xml:space="preserve"> </w:t>
        <w:tab/>
        <w:br/>
        <w:tab/>
        <w:t xml:space="preserve"> Прокурорският акт лимитира очертанията на обвинението и съдът е задължен с присъдата си да даде отговор на въпроса, дали подсъдимият е осъществил посоченото в него престъпно посегателство. Произнасянето с присъда по друго престъпление, невъзведено в обвинителния акт може да стане, само когато обвинението е изменено пред първоинстанционния решаващ орган, в съответствие с изискванията на чл. 287 от НПК, и при съблюдаване на предвидените в процесуалната разпоредба условия и ред. Изменение на обстоятелствената част на обвинението е налице, когато на обвиняемия, респективно подсъдимия, не са били предявени по съответния процесуален начин всички обстоятелства, върху които се изгражда обвинението и които имат значение за определяне на фактическия състав на престъплението и правната му квалификация, поради което и той не е могъл чрез обясненията си, чрез посочване на доказателства или чрез други процесуални способи да реализира правото си на защита в производството. Този институт е приложим в хипотези на събрани в хода на извършеното следствие пред първостепенния съд, доказателства, предпоставящи промяна във фактическите обстоятелства на деянието в обвинителния акт и създаващи основание за прилагане на закон за същото, еднакво или по-леко наказуемо престъпление, по което подсъдимият не се защитавал, или в случаите на прилагане на закон за по-тежко наказуемо престъпление./ТР57/1984г. на ОСНК на ВС/. </w:t>
        <w:tab/>
        <w:br/>
        <w:tab/>
        <w:t xml:space="preserve"> </w:t>
        <w:tab/>
        <w:br/>
        <w:tab/>
        <w:t xml:space="preserve"> Подобни правомощия са извън обсега на компетентността на въззивния съд, доколкото при изискуемите се условия, предпоставящи прилагането на този институт, процесуалните участници се лишават от инстанция по фактите. </w:t>
        <w:tab/>
        <w:br/>
        <w:tab/>
        <w:t xml:space="preserve"> </w:t>
        <w:tab/>
        <w:br/>
        <w:tab/>
        <w:t xml:space="preserve">Конкретиката по делото, очертаваща времето на осъщественото от З. Х. престъпно посегателство по чл. 167, ал. 2 от НК обуславя изводи за съблюдаване пределите на повдигнатото от прокурора обвинение, при постановяване на въззивната присъда от ОС – Разград.</w:t>
        <w:tab/>
        <w:br/>
        <w:tab/>
        <w:t xml:space="preserve"> </w:t>
        <w:tab/>
        <w:br/>
        <w:tab/>
        <w:t xml:space="preserve"> Наказателната отговорност на подсъдимата е ангажирана за престъпно деяние, засягащо политическите права на гражданите, извършено на 24.10.2015 година, което по темпоралните си характеристики съответства на описаните в съобразителната част и диспозитива на прокурорския акт факти, като удовлетворява предявените от процесуалния кодекс изисквания. Акцентираното в касационната жалба различие досежно момента, в който е направено предложението на М. С. и В. Ш. за предоставяне на парична сума в размер на 50 лева, с цел тяхното склоняване от Зихние Х. към упражняване на избирателното им право, в полза на определени кандидати /„около 15 часа на 24.10.2015 година” в атакуваната присъда, а не „вечерта”, както е отразено в мотивите на прокурорския акт/, не предпоставя промяна във формираното заключение.</w:t>
        <w:tab/>
        <w:br/>
        <w:tab/>
        <w:t xml:space="preserve"> </w:t>
        <w:tab/>
        <w:br/>
        <w:tab/>
        <w:t xml:space="preserve"> По своето систематично място във въззивния акт, констатираното „несъответствие” сочи на изследване на подробности и детайли в показанията на свидетеля М. С. при реализираната от съда доказателствена интерпретация, свързана с проверка на достоверността на съдържимите се в тях обстоятелства, чрез съпоставяне с твърдяното от С. и К. П., а не на обективирани обстоятелства за времевите параметри на инкриминираното деяние, релевантни за определяне на фактическия състав на престъплението и за правната му квалификация, в обсега на които не е необходимо точното посочване на отрязъка от денонощието, часа и минутите. </w:t>
        <w:tab/>
        <w:br/>
        <w:tab/>
        <w:t xml:space="preserve"> </w:t>
        <w:tab/>
        <w:br/>
        <w:tab/>
        <w:t xml:space="preserve"> При реализирания инстанционен контрол, настоящият състав не установи и релевираното дерогиране на процесуалните предписания на чл. чл. 13, 14 и 107 от НПК в доказателствената дейност на съда, обосновало обявяване на осъдителна присъда, при недоказаност на обвинението.</w:t>
        <w:tab/>
        <w:br/>
        <w:tab/>
        <w:t xml:space="preserve"> </w:t>
        <w:tab/>
        <w:br/>
        <w:tab/>
        <w:t xml:space="preserve"> Доказателствената съвкупност, приобщена чрез обясненията на З. Х., показанията на М. С., В. Ш., С. П., и К. П., и писмената документация /протокол за полицейско предупреждение от 31.10.2015г., решения №№39/16.09.2015г., 55/22.09.2015г. и 57/23.09.2015г. на Общинска избирателна комисия-Исперих/, с нужната степен на интензитет обезпечава очертания от чл. 102 от НПК основен факт - извършване на инкриминираното деяние и авторството. В обхвата на лимитираната доказателствена маса професионално са обсъдени и компетентно ценени процесуалната стойност на гласните доказателства, на които защитникът на подсъдимото лице обръща специално внимание. </w:t>
        <w:tab/>
        <w:br/>
        <w:tab/>
        <w:t xml:space="preserve"> </w:t>
        <w:tab/>
        <w:br/>
        <w:tab/>
        <w:t xml:space="preserve"> Разказът на свидетелите М. С. и В. Ш., разпитани в хода на досъдебното разследване и в съдебната фаза на Наказателен процес, е житейски правдив и непредубеден, логично последователен и непротиворечив за значимите за неправомерното поведение на З. Х. обстоятелства - предлагане от подсъдимата, на инкриминираната дата /24.10.2015г./, на пари в размер на 50 лева, за да гласуват в полза на съпруга й Е. Х. - кандидат за кмет на кметство [населено място] и на Б. Б. Ш. - кандидат за кмет на [община], издигнати от политическа партия „Движение за права и свободи” с бюлетина №2, на изборите за общински съветници и кметове на 25.10.2015 година, и за последвалите на 31.10.2015 година, след първия изборен тур, заплахи за репресия, спиране на надбавките на малолетните им деца и изселване.</w:t>
        <w:tab/>
        <w:br/>
        <w:tab/>
        <w:t xml:space="preserve"> </w:t>
        <w:tab/>
        <w:br/>
        <w:tab/>
        <w:t xml:space="preserve"> Твърдяното от визираните лица, за оказано мотивационно въздействие с цел склоняването им да упражнят избирателното си право в полза на определени кандидати, е анализирано с проявен юридически усет, при съобразяване на тяхното социално положение и образователен ценз; с адекватно отчитане на характеристиките на словесния им изказ и несъвършенствата в него; и в кореспонденция с останалия материал по делото. </w:t>
        <w:tab/>
        <w:br/>
        <w:tab/>
        <w:t xml:space="preserve"> </w:t>
        <w:tab/>
        <w:br/>
        <w:tab/>
        <w:t xml:space="preserve"> Наличните несъответствия и пропуски в неподправените по своето съдържание волеизявления на тези свидетели, относими към ирелевантни за обвинението обстоятелства /закупените от магазина стоки и обслужилото ги лице; местонахождението на предизборния клуб на партия „Движение за права и свободи”; данните, идентифициращи момчето, помолено от неграмотния С. да напише жалбата до полицията/, и обосновали прилагането на процедурата по чл. 281 от НПК, са обясними с притеснението, което е нормално те да изпитат при изправянето им пред съд; и с изтеклия период от престъпното посегателство против политическите права на гражданите, заличил частично спомените; като не ги дискредитират и не създават съмнения в тяхната истинност.</w:t>
        <w:tab/>
        <w:br/>
        <w:tab/>
        <w:t xml:space="preserve"> </w:t>
        <w:tab/>
        <w:br/>
        <w:tab/>
        <w:t xml:space="preserve"> Изведеното заключение за достоверност на депозираното от М. С. и В. Ш. за престъпния акт на 24.10.2015г., не се разколебава от твърденията на подсъдимата и свидетелите С. П., и К. П., за осъществено в инкриминирания ден, от З. Х. и съпруга й, посещение в [населено място], с продължителност от 15.30ч. до вечерта. </w:t>
        <w:tab/>
        <w:br/>
        <w:tab/>
        <w:t xml:space="preserve"> </w:t>
        <w:tab/>
        <w:br/>
        <w:tab/>
        <w:t xml:space="preserve"> Визираните гласни доказателствени средства са интерпретирани при съблюдаване на процесуалния статус на З. Х. - конституирана в качеството на обвиняема /подсъдима/ в наказателното производство, на правната природа на нейните обяснения - източник на доказателства и способ за защита, и на съществуващото приятелство между посочените лица; във взаимовръзка с хронологическата последователност на установените чрез тях факти и на техните времеви измерения.</w:t>
        <w:tab/>
        <w:br/>
        <w:tab/>
        <w:t xml:space="preserve"> </w:t>
        <w:tab/>
        <w:br/>
        <w:tab/>
        <w:t xml:space="preserve"> В контекста на направения коментар и за пълнота на изложението, настоящият състав счита за необходимо да отбележи, че допълнително развитите от процесуалния представител на подсъдимата Х. доводи, с които се изразява несъгласие с описаната в атакуваната присъда конкретика, некорелираща на доказателствата по делото и на действителността, съпроводени със собствена субективна трактовка за случилото се на 24.10.2015 година, сочат на необоснованост, която е неотносима към очертаните в чл. 348 и чл. 354 от НПК касационни основания и правомощия. </w:t>
        <w:tab/>
        <w:br/>
        <w:tab/>
        <w:t xml:space="preserve"> </w:t>
        <w:tab/>
        <w:br/>
        <w:tab/>
        <w:t xml:space="preserve"> Съдебния акт на Разградски ОС отговаря и на предявените от разпоредбите на чл. 339, вр. чл. 301 и чл. 305 от НПК процесуални изисквания. Буквалното, логическо и семантично тълкуване на обективираната в цитираните норми законодателна воля обосновава категорично заключение за установен стандарт на формата и съдържанието на съдебния акт. </w:t>
        <w:tab/>
        <w:br/>
        <w:tab/>
        <w:t xml:space="preserve"> </w:t>
        <w:tab/>
        <w:br/>
        <w:tab/>
        <w:t xml:space="preserve"> В обсега на възложената компетентност на въззивната инстанция при обявяване на потвърдително, изменително или отменително решение, е да посочи сезиралият я правен субект; да направи кратък преглед на доводите и възраженията, словно материализирани в подадените жалба или протест, и изложени от страните в съдебно заседание; и да обективира собствена позиция по релевираните от участващите в производството оплаквания, базираща се на формираното на доказателствата вътрешно убеждение. </w:t>
        <w:tab/>
        <w:br/>
        <w:tab/>
        <w:t xml:space="preserve"> </w:t>
        <w:tab/>
        <w:br/>
        <w:tab/>
        <w:t xml:space="preserve"> При постановяване на нова въззивна присъда са приложими визираните в чл. чл. 301 и 305 от НПК правила, предписващи произнасяне по въпросите - извършено ли е виновно инкриминираното с обвинителния акт или частната тъжба деяние от подсъдимия; съставлява ли то престъпление и правната му квалификация; параметрите на наложеното наказание; наличие на основания за освобождаване от наказателна отговорност и от изтърпяване на наказателната санкция; да се уважи ли предявеният гражданския иск и в какъв размер, като се предложи съответната подкрепяща го аргументация. </w:t>
        <w:tab/>
        <w:br/>
        <w:tab/>
        <w:t xml:space="preserve"> </w:t>
        <w:tab/>
        <w:br/>
        <w:tab/>
        <w:t xml:space="preserve"> В кръга на процесуалните задължения на компетентния орган е да посочи в мотивите на съдебния акт установените фактически положения, релевантни за повдигнатото срещу подсъдимия обвинение, въз основа на кои доказателствени материали са изведени и след задълбочен, всеобхватен анализ, и прецизна оценка на съществуващите противоречия в събраните доказателства, да изложи какви са правните съображения за взетото решение.</w:t>
        <w:tab/>
        <w:br/>
        <w:tab/>
        <w:t xml:space="preserve"> </w:t>
        <w:tab/>
        <w:br/>
        <w:tab/>
        <w:t xml:space="preserve"> ОС-Разград е изпълнил тези процесуални предписания.</w:t>
        <w:tab/>
        <w:br/>
        <w:tab/>
        <w:t xml:space="preserve"> </w:t>
        <w:tab/>
        <w:br/>
        <w:tab/>
        <w:t xml:space="preserve"> В обявената на 28.03.2016г. въззивна присъда са описани приетите за установени и значими за извършеното престъпление по чл. 167, ал. 2 от НК факти, като те са формирани след лаконично, но изчерпателно обсъждане и оценка на доказателствата по делото, при вземане на необходимите мерки за осигуряване разкриването на обективната истина, и чрез стриктно спазване на задължението за всестранно и пълно изследване на обстоятелствата, което е гарантирало безпристрастната убеденост на съда, с последващи правни изводи по приложимия материален закон, и очертани аргументи, свързани с индивидуализацията на наказателната отговорност на подсъдимата Х.. </w:t>
        <w:tab/>
        <w:br/>
        <w:tab/>
        <w:t xml:space="preserve"> </w:t>
        <w:tab/>
        <w:br/>
        <w:tab/>
        <w:t xml:space="preserve"> Воден от горното и на основание чл. 354, ал. 1, т.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присъда №21 от 28.03.2016г., постановена по внохд №60/2016г., по описа на Разградски ОС.. 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