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№2687/22.03.2022 по адм. д. №11858/2021 на ВАС, V о., докладвано от съдия Еманоил Митев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2687 София, 22.03.2022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девети февруари в състав: ПРЕДСЕДАТЕЛ:ДИАНА ДОБРЕВА ЧЛЕНОВЕ:ЕМАНОИЛ МИТЕВЕМИЛ ДИМИТРОВ при секретар Светла Панева и с участието на прокурора Камелия Николоваизслуша докладваното от съдиятаЕМАНОИЛ МИТЕВ по адм. дело № 11858/2021</w:t>
        <w:tab/>
        <w:br/>
        <w:tab/>
        <w:t xml:space="preserve">Производството е по реда на чл. 208 - 228 от Административнопроцесуалния кодекс (АПК).</w:t>
        <w:tab/>
        <w:br/>
        <w:tab/>
        <w:t xml:space="preserve">Образувано е по касационна жалба, подадена от Главния секретар на Агенция „Пътна инфраструктура“/АПИ/, чрез процесуален представител -главен юрисконсулт Михайлова, срещу решение № 190 от 04.10. 2021 г., постановено по административно дело № 273/2021 г. на Административен съд Перник, с което е отменена негова заповед № ЧР-СП-254/26.02.2021г. По наведени доводи за неправилност на решението, като необосновано и постановено при неправилно приложение на материалния закон се иска отмяната му, като се претендира и заплащане на направените деловодни разноски, вкл. юрисконсултско възнаграждение.</w:t>
        <w:tab/>
        <w:br/>
        <w:tab/>
        <w:t xml:space="preserve">Ответникът по касационната жалба – К. Кирилов от гр. Перник в писмено становище оспорва касационната жалба като неоснователна.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Пето отделение, при извършената служебно проверка на атакуваното решение по реда на чл. 218, ал. 2 АПК и предвид наведените в касационната жалба доводи, приема за установено следното:</w:t>
        <w:tab/>
        <w:br/>
        <w:tab/>
        <w:t xml:space="preserve">Обжалваното решение е валидно и допустимо – постановено е от компетентния съд след надлежно сезиране с жалба против административен акт от лице, чийто права и интереси са засегнати с него, а разгледано по същество е правилно.</w:t>
        <w:tab/>
        <w:br/>
        <w:tab/>
        <w:t xml:space="preserve">Предмет на контрол за законосъобразност пред АС Перник е била заповед № ЧР-СП-254/26.02.2021 г., с която Главния секретар на АПИ на основание чл. 106, ал. 1, т. 2 от Закона за държавния служител (ЗДСл) прекратява служебното правоотношение на К. Кирилов, заемал длъжността „старши юрисконсулт“ в отдел „Управление на човешките ресурси“, в дирекция „Административно обслужване, човешки ресурси и управление на собствеността“, при АПИ.</w:t>
        <w:tab/>
        <w:br/>
        <w:tab/>
        <w:t xml:space="preserve">Първоинстанционният съд, след извършената проверка за законосъобразност приема, че оспореният пред него административен акт е постановен при неправилно приложение на закона и неговата цел.</w:t>
        <w:tab/>
        <w:br/>
        <w:tab/>
        <w:t xml:space="preserve">Настоящият състав счита, че изводът за постановяване на заповедта при неправилно приложение на материалния закон и неговата цел е правилен, тъй като в случая липсва реално съкращение на длъжността, заемана от Кирилов . Възприета е следната фактическа обстановка:</w:t>
        <w:tab/>
        <w:br/>
        <w:tab/>
        <w:t xml:space="preserve">С доклад № 93-01-1431/23.02.2021г. до председателя на Управителния съвет на АПИ е отправено предложение за трансформация на длъжности в отдел „Управление на човешките ресурси“ , дирекция „АОЧРУС“. Внесен е и доклад на директора на дирекция „АОЧРУС“, с предложение за трансформиране на длъжности в длъжностното разписание на АПИ.</w:t>
        <w:tab/>
        <w:br/>
        <w:tab/>
        <w:t xml:space="preserve">С протоколно решение № 27422/2021г. УС на АПИ, взето на заседание, проведено на 26.02.2021г. е одобрено направеното предложение. Въз основа на него е налице ново длъжностно и поименно щатно разписание на АПИ, в сила от 01.03.2021г.</w:t>
        <w:tab/>
        <w:br/>
        <w:tab/>
        <w:t xml:space="preserve">Съгласно новоутвърденият щат – една щатна бройка „старши юрисконсулт“ по служебно правоотношение в отдел „Управление на човешките ресурси“, дирекция „АОЧРС“ на АПИ е трансформирана в една щатна бройка „главен юрисконсулт“ по служебно правоотношение. цели и задачи, променено е само наименованието й.</w:t>
        <w:tab/>
        <w:br/>
        <w:tab/>
        <w:t xml:space="preserve">Констатирано е от Заповед № РД-11-1256/01.12.2020г. на председателя на УС на АПИ, че на главния секретар на агенцията са възложени всички правомощия, като орган по назначаването, произтичащи от ЗДСл и подзаконовите нормативни актове, свързани с прекратяване на служебните правоотношения на служителите в АПИ по реда на чл.103,чл.105 и чл.107,ал.1,т.1 и т.3 ЗДСЛ. Във всички останали случаи – след предварително одобрение от председателя на УС на АПИ – „. . . отразено върху доклад, изготвен за всеки конкретен случай“.</w:t>
        <w:tab/>
        <w:br/>
        <w:tab/>
        <w:t xml:space="preserve">Въз основа на така установената фактическа обстановка първоинстанционния съд приема, че заповедта е издадена от некомпетентен административен орган.</w:t>
        <w:tab/>
        <w:br/>
        <w:tab/>
        <w:t xml:space="preserve">Също така, съдът разглеждайки спора по същество е приел, че оспорената заповед противоречи на материално правните разпоредби и целта на закона. Въз основа на сравнителен анализ на представените по делото длъжностни характеристики за длъжностите „ старши юрисконсулт“ и „ главен юрисконсулт“- е прието, че са с еднакви, сходни функции, задачи и отговорности, което обуславя извод за формално съкращаване на длъжността, в разрез с целта на закона.</w:t>
        <w:tab/>
        <w:br/>
        <w:tab/>
        <w:t xml:space="preserve">Решението е правилно и законосъобразно като краен резултат.</w:t>
        <w:tab/>
        <w:br/>
        <w:tab/>
        <w:t xml:space="preserve">Необоснован е изводът на АС-Перник за липса на компетентност на издателят на оспорения акт.</w:t>
        <w:tab/>
        <w:br/>
        <w:tab/>
        <w:t xml:space="preserve">В доклад, с вх. № 93-01-1431/23.02.21г. на директор на дирекция “АОЧРС“ е предложено на председателя на УС на АПИ – да бъде извършена трансформация на щатната длъжност „старши юрисконсулт“ в „главен юрисконсулт“, което налага освобождаването на К. Кирилов от длъжност. Докладът е с резолюция „ДА“, с което фактическият състав по прекратяване на служебното правоотношение е завършен.</w:t>
        <w:tab/>
        <w:br/>
        <w:tab/>
        <w:t xml:space="preserve">Правилен и законосъобразен е обаче изводът на първоинстанционния съд, че в случая не е налице реално съкращаване. Заеманата от Кирилов длъжност не е престанала да съществува като функции, цели и задачи, променено е само наименованието й.</w:t>
        <w:tab/>
        <w:br/>
        <w:tab/>
        <w:t xml:space="preserve">Въз основа тези правилно установени факти и при обоснованият извод, че в случая задълженията по длъжностна характеристика за длъжността „главен юрисконсулт“ са запазени и макар към тях да са добавени допълнителни това обстоятелство не води до извод за премахване на длъжността като система от функции, изисквания и задължения.</w:t>
        <w:tab/>
        <w:br/>
        <w:tab/>
        <w:t xml:space="preserve">При правилно установени факти обосновано и законосъобразно първоинстанционният съд приема, че в случая не е налице съкращение на длъжността, заемана от Кирилов, при което не са налице предпоставките на чл. 106, ал. 1, т. 2 ЗСВ, посочен като основание за издаване на заповедта, при което правилно съдът приема, че същата е постановена при неправилно приложение на материалния закон.</w:t>
        <w:tab/>
        <w:br/>
        <w:tab/>
        <w:t xml:space="preserve">Правилен е изводът, че заповедта е постановена и в нарушение на целта на закона. Вярно е, че целта на съкращението в щата е с по-малък брой служители да се извършва ефективно дейността на съответната администрация, но в случая и тази предпоставка не е налице, доколкото броят на служителите е запазен.</w:t>
        <w:tab/>
        <w:br/>
        <w:tab/>
        <w:t xml:space="preserve">Предвид изложеното, настоящият съдебен състав на ВАС приема, че обжалваното решение е правилно и следва да бъде оставено в сила, като постановено при отсъствие на касационни основания за отмяна.</w:t>
        <w:tab/>
        <w:br/>
        <w:tab/>
        <w:t xml:space="preserve">По изложените съображения и на основание чл. 221, ал. 2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ОСТАВЯ В СИЛА решение № 190 от 04.10. 2021 г., постановено по административно дело № 273/2021 г. на Административен съд Перник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Диана Добрева</w:t>
        <w:tab/>
        <w:br/>
        <w:tab/>
        <w:t xml:space="preserve">секретар: ЧЛЕНОВЕ:/п/ Еманоил Митев/п/ Емил Димитров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