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№5858/16.12.2024 по гр. д. №4188/2024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5858</w:t>
        <w:tab/>
        <w:br/>
        <w:tab/>
        <w:t xml:space="preserve"/>
        <w:tab/>
        <w:br/>
        <w:tab/>
        <w:t xml:space="preserve">гр. София, 16.12.2024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десети декември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4188 по описа на съда за 2024 година и за да се произнесе, взе предвид:</w:t>
        <w:tab/>
        <w:br/>
        <w:tab/>
        <w:t xml:space="preserve"/>
        <w:tab/>
        <w:br/>
        <w:tab/>
        <w:t xml:space="preserve">Производството е по чл. 307, ал. 1 ГПК.</w:t>
        <w:tab/>
        <w:br/>
        <w:tab/>
        <w:t xml:space="preserve"/>
        <w:tab/>
        <w:br/>
        <w:tab/>
        <w:t xml:space="preserve">Образувано е по молба, подадена от М. Б. М., за отмяна на влязло в сила решение № 779 от 31.05.2022 г., постановено по гр. дело № 3081/2021 г. на Софийски апелативен съд (САС), на основание чл. 303, ал. 1, т. 1 ГПК.</w:t>
        <w:tab/>
        <w:br/>
        <w:tab/>
        <w:t xml:space="preserve"/>
        <w:tab/>
        <w:br/>
        <w:tab/>
        <w:t xml:space="preserve">В молбата за отмяна молителят се позовава на нови обстоятелства относно състоянието на процесната сграда, установени от заснемането й през м. март 2012 г. (десет години след влизане в сила на ЗВСОНИ) и това през м. юни 2023 г. (след извършен основен ремонт и реконструкция на сградата), станали й известни на 28.09.2023 г. Претендира разноски.</w:t>
        <w:tab/>
        <w:br/>
        <w:tab/>
        <w:t xml:space="preserve"/>
        <w:tab/>
        <w:br/>
        <w:tab/>
        <w:t xml:space="preserve">Ответникът по молбата „Специализирани болници за рехабилитация – национален комплекс“ ЕАД навежда доводи за недопустимост на молбата поради липсата на твърдяното основание за отмяна на влязлото в сила решение и неспазване на срока по чл. 305, ал. 1, т. 1 ГПК, а при евентуалност - за нейната неоснователност, като прилага и протокол за въвод във владение по изп. дело № 474/2018 г. Претендира разноски.</w:t>
        <w:tab/>
        <w:br/>
        <w:tab/>
        <w:t xml:space="preserve"/>
        <w:tab/>
        <w:br/>
        <w:tab/>
        <w:t xml:space="preserve">Върховният касационен съд, състав на Второ г. о., при проверката на допустимостта на молбата за отмяна, намира следното:</w:t>
        <w:tab/>
        <w:br/>
        <w:tab/>
        <w:t xml:space="preserve"/>
        <w:tab/>
        <w:br/>
        <w:tab/>
        <w:t xml:space="preserve">Решението, чиято отмяна се иска, е влязло в сила съгласно чл. 296, т. 3 ГПК с постановяване на определение № 1957 от 04.07.2023 г. по гр. дело № 3920/2022 г. на ВКС, II г. о., с което не е допусната за разглеждане касационна жалба, подадена от М. Б. М., против решение № 779 от 31.05.2022 г. по гр. дело № 3081/2021 г. на САС, с което е уважен иск за собственост.</w:t>
        <w:tab/>
        <w:br/>
        <w:tab/>
        <w:t xml:space="preserve"/>
        <w:tab/>
        <w:br/>
        <w:tab/>
        <w:t xml:space="preserve">Към молбата са представени препис-извлечения от снимков материал от м. март 2012 г. и м. юни 2023 г. на сграда, находяща се на адрес в [населено място], ул. „Ц. С. *“ № *. Преписите са изготвени на 28.09.2023 г., като се поддържа, че същите установяват нови обстоятелства относно състоянието на процесната сграда, които са от значение за правилността на извода на съда за изграждане на нов обект на собственост към момента на влизане в сила на реституционния закон, респ. от значение за делото, по което е постановено влязлото в сила решение. Така наведените в молбата твърдения, изложени и в молба от 10.06.2024 г., и в писмени бележки, подадени от молителя, очертават основанието по чл. 303, ал. 1, т. 1 ГПК.</w:t>
        <w:tab/>
        <w:br/>
        <w:tab/>
        <w:t xml:space="preserve"/>
        <w:tab/>
        <w:br/>
        <w:tab/>
        <w:t xml:space="preserve">Молбата за отмяна от 02.10.2023 г. е подадена от легитимирана страна, която е взела участие по делото като главна страна, и в срока по чл. 305, ал. 1, т. 1 ГПК, а доводите на ответника в обратния смисъл се явяват неоснователни, поради което същата следва да се допусне за разглеждане в съдебно заседание.</w:t>
        <w:tab/>
        <w:br/>
        <w:tab/>
        <w:t xml:space="preserve"/>
        <w:tab/>
        <w:br/>
        <w:tab/>
        <w:t xml:space="preserve">По изложените съображения настоящият състав на Върховния касационен съд, Второ г. о.ОПРЕДЕЛИ:</w:t>
        <w:tab/>
        <w:br/>
        <w:tab/>
        <w:t xml:space="preserve"/>
        <w:tab/>
        <w:br/>
        <w:tab/>
        <w:t xml:space="preserve">ДОПУСКА до разглеждане молбата на М. Б. М. за отмяна на основание чл. 303, ал. 1, т. 1 ГПК на влязло в сила решение № 779 от 31.05.2022 г., постановено по гр. дело № 3081/2021 г. на Софийски апелативен съд.</w:t>
        <w:tab/>
        <w:br/>
        <w:tab/>
        <w:t xml:space="preserve"/>
        <w:tab/>
        <w:br/>
        <w:tab/>
        <w:t xml:space="preserve">УКАЗВА на ответника по молбата „Специализирани болници за рехабилитация – национален комплекс“ ЕАД, на основание чл. 101 ГПК, в 1-седмичен срок от съобщаването му, с препис от настоящото определение, да подпише, чрез процесуалния си представител – адв. Д. Д., отговора на молбата (писмена защита на л. 14 – 19 от делото), което процесуално действие при неизпълнение на указанията в срок ще се счита за неизвършено.</w:t>
        <w:tab/>
        <w:br/>
        <w:tab/>
        <w:t xml:space="preserve"/>
        <w:tab/>
        <w:br/>
        <w:tab/>
        <w:t xml:space="preserve">ДА СЕ ДОКЛАДВА делото на председателя на Второ гражданско отделение на Върховния касационен съд за насрочване в открито заседание.</w:t>
        <w:tab/>
        <w:br/>
        <w:tab/>
        <w:t xml:space="preserve"/>
        <w:tab/>
        <w:br/>
        <w:tab/>
        <w:t xml:space="preserve">Определението не подлежи на обжалване, като препис от него да се връчи на страните, на молителя и препис от отговора, а на ответника – препис от писмените бележки от 31.10.2024 г. (без приложеното удостоверение).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