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№215/26.05.2021 по гр. д. №1930/2021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215</w:t>
        <w:tab/>
        <w:br/>
        <w:tab/>
        <w:t xml:space="preserve"> </w:t>
        <w:tab/>
        <w:br/>
        <w:tab/>
        <w:t xml:space="preserve"> София, 26.05.2021г.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двадесет и шести май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СВЕТЛА ДИМИТРОВА 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 ч. гр. дело № 1930/2021год.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282 ГПК.</w:t>
        <w:tab/>
        <w:br/>
        <w:tab/>
        <w:t xml:space="preserve"> </w:t>
        <w:tab/>
        <w:br/>
        <w:tab/>
        <w:t xml:space="preserve"> Образувано е по подадена от „Автобусни превози П.“ ЕООД управителя П. А. П., приподписана от адв. Б.С от П., молба с искане за спиране изпълнението на невлязлото в сила въззивно съдебно решение №260068 от 13.05.2021г. на Пловдивски апелативен съд, постановено по в. гр. д.№ 533/2020г., с което като краен резултат по предявен иск с правно основание чл. 49 във връзка с чл. 45 ЗЗД от С. К. Т., молителят „Автобусни превози П.“ ЕООД е осъден да заплати на ищеца сумата 50 000лв. – обезщетение за неимуществени вреди от травми, получени при инцидент, станал на 19.07.2016г. 12, 30 часа в автобус „И.“, собственост на ответника и управляван от К. И. К. - служител на последния.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 намира, че искането е процесуално допустимо.</w:t>
        <w:tab/>
        <w:br/>
        <w:tab/>
        <w:t xml:space="preserve"> </w:t>
        <w:tab/>
        <w:br/>
        <w:tab/>
        <w:t xml:space="preserve"> Предпоставките за спиране на изпълнението са налице, тъй като осъдителното решение на въззивния съд не е влязло в сила, срещу същото е подадена редовна касационна жалба вх.№263930/25.05.2021г. по описа на П., с преводно нареждане от 25.05.2021г. молителят е внесъл по специалната сметка на ВКС обезпечение в размер на присъдената с решението сумата 50000лв., и от служебно извършена справка е установено, че този размер - 50000лв., е постъпил и е наличен в специалната сметка за обезпечения на Върховния касационен съд към 26.05.2021г. </w:t>
        <w:tab/>
        <w:br/>
        <w:tab/>
        <w:t xml:space="preserve"> </w:t>
        <w:tab/>
        <w:br/>
        <w:tab/>
        <w:t xml:space="preserve"> По горните съображения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СПИРА ИЗПЪЛНЕНИЕТО на въззивно решение №260068 от 13.05.2021г. на Пловдивски апелативен съд, постановено по в. гр. д.№ 533/2020г.</w:t>
        <w:tab/>
        <w:br/>
        <w:tab/>
        <w:t xml:space="preserve"> </w:t>
        <w:tab/>
        <w:br/>
        <w:tab/>
        <w:t xml:space="preserve"> Препис от определението да се издаде на молителя.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