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№65/20.05.2021 по нак. д. №406/2021 на ВКС, НК, II н.о., докладвано от съдия Бисер Троянов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65 </w:t>
        <w:tab/>
        <w:br/>
        <w:tab/>
        <w:t xml:space="preserve"> </w:t>
        <w:tab/>
        <w:br/>
        <w:tab/>
        <w:t xml:space="preserve">София, 20.05.2021 г.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закрито съдебно заседание на деветнадесети май през две хиляди двадесет и първа година, в състав:</w:t>
        <w:tab/>
        <w:br/>
        <w:tab/>
        <w:t xml:space="preserve"> </w:t>
        <w:tab/>
        <w:br/>
        <w:tab/>
        <w:t xml:space="preserve">Председател: Т. К</w:t>
        <w:tab/>
        <w:br/>
        <w:tab/>
        <w:t xml:space="preserve"> </w:t>
        <w:tab/>
        <w:br/>
        <w:tab/>
        <w:t xml:space="preserve">Членове: 1. Б. Т</w:t>
        <w:tab/>
        <w:br/>
        <w:tab/>
        <w:t xml:space="preserve"> </w:t>
        <w:tab/>
        <w:br/>
        <w:tab/>
        <w:t xml:space="preserve">2. П. Ш</w:t>
        <w:tab/>
        <w:br/>
        <w:tab/>
        <w:t xml:space="preserve"> </w:t>
        <w:tab/>
        <w:br/>
        <w:tab/>
        <w:t xml:space="preserve">разгледа докладваното от съдия Троянов н. ч.д. № 406 по описа за 2021 година.</w:t>
        <w:tab/>
        <w:br/>
        <w:tab/>
        <w:t xml:space="preserve"> </w:t>
        <w:tab/>
        <w:br/>
        <w:tab/>
        <w:t xml:space="preserve">Производството е образувано с правно основание по чл. 43, т. 3 от НПК, след разпореждане № 135 от 06.04.2021 г. по н. ч.х. д. № 20211850200047, по описа на Костинбродския районен съд, с което съдебното производство е прекратено и делото е изпратено за разглеждане от друг, равен по степен съд. </w:t>
        <w:tab/>
        <w:br/>
        <w:tab/>
        <w:t xml:space="preserve"> </w:t>
        <w:tab/>
        <w:br/>
        <w:tab/>
        <w:t xml:space="preserve">П. П. Д от Върховната касационна прокуратура изразява писмено становище, че делото следва да бъде изпратено за решаване от друг съд, след постановените отводи на съдиите. </w:t>
        <w:tab/>
        <w:br/>
        <w:tab/>
        <w:t xml:space="preserve"> </w:t>
        <w:tab/>
        <w:br/>
        <w:tab/>
        <w:t xml:space="preserve">Върховният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Съдебното производство по н. ч.х. д. № 20211850200047, по описа на Костинбродския районен съд, е образувано по тъжба на българската гражданка Р. Д. С., против П. А. П. с обвинение за извършено дияние по чл. 182, ал. 2 от НК. Всички съдии от районния съд се отвели от разглеждане на делото, на основание чл. 29, ал. 2 от НПК, поради участие в други граждански производства, водени от тъжителката или поради отправените от нея упреци към професионалната им работа. </w:t>
        <w:tab/>
        <w:br/>
        <w:tab/>
        <w:t xml:space="preserve"> </w:t>
        <w:tab/>
        <w:br/>
        <w:tab/>
        <w:t xml:space="preserve">Налице са процесуалните предпоставки на чл. 43, т. 3 от НПК за определяне на друг, еднакъв по степен съд, който да разгледа делото, защото Костинбродския районен съд не може да образува съдебен състав. </w:t>
        <w:tab/>
        <w:br/>
        <w:tab/>
        <w:t xml:space="preserve"> </w:t>
        <w:tab/>
        <w:br/>
        <w:tab/>
        <w:t xml:space="preserve">Предвид необходимостта от ниски финансови разходи за пътуване и за обезпечаване на нормалното движение на делото, Върховният касационен съд определя Сливнишкия районен съд, пред който да се проведе съдебното производство.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на основание чл. 43, т. 3 от НПКОПРЕДЕЛИ: </w:t>
        <w:tab/>
        <w:br/>
        <w:tab/>
        <w:t xml:space="preserve"> </w:t>
        <w:tab/>
        <w:br/>
        <w:tab/>
        <w:t xml:space="preserve">ИЗПРАЩА н. ч.х. д. № 20211850200047, по описа на Костинбродския районен съд (прекратено), за разглеждане от Сливнишкия районен съд.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