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№10/10.03.2023 по нак. д. №168/2023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№........</w:t>
        <w:tab/>
        <w:br/>
        <w:tab/>
        <w:t xml:space="preserve"/>
        <w:tab/>
        <w:br/>
        <w:tab/>
        <w:t xml:space="preserve">гр. София, 10.03.2023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десети март, 2023 г., в състав: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изслуша докладваното от съдия СТАМБОЛОВА К.Н.Д.168/23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С молба от 01.03.23 г. подсъдимият по К.Н.Д.168/23 г. по описа на 2 н. о.на ВКС /откритото заседание по делото е насрочено за разглеждане пред ВКС за 20.03.23 г./, който е задържан под стража в Затвора, гр.София, е уточнил до АС-София /САС/ своя предходна претенция да му бъде разрешено да проведе аудиометрично изследване в три лечебни заведения-УБАЛ „Свети Иван Рилски“, УБАЛ „Александровска“ и клиника „Доверие“ /по избор/, след дата 13.03.23 г. Молбата е препратена на ВКС, тъй като понастоящем делото е висящо пред касационната инстанция. Тя е незабавно докладвана след депозиране във ВКС.</w:t>
        <w:tab/>
        <w:br/>
        <w:tab/>
        <w:t xml:space="preserve"/>
        <w:tab/>
        <w:br/>
        <w:tab/>
        <w:t xml:space="preserve"> Няма пречка да се издаде разрешение, предвид данните за недобро здравословно състояние на лицето.</w:t>
        <w:tab/>
        <w:br/>
        <w:tab/>
        <w:t xml:space="preserve"/>
        <w:tab/>
        <w:br/>
        <w:tab/>
        <w:t xml:space="preserve"> Ето защо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РАЗРЕШАВА подсъдимият по К.Н.Д.168/23 г. Б. Р. Б. да бъде преведен за аудиометрично изследване или в УБАЛ „Свети Иван Рилски“,или в УБАЛ „Александровска“ или в клиника „Доверие“ за всеки ден от 13.03.23 г. до 17.03.23 г. включително.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същото да се изпрати на молителя и на началника на Затвора в гр. София.</w:t>
        <w:tab/>
        <w:br/>
        <w:tab/>
        <w:t xml:space="preserve"/>
        <w:tab/>
        <w:br/>
        <w:tab/>
        <w:t xml:space="preserve">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