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№665/07.04.2023 по ч.гр.д. №193/2023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665</w:t>
        <w:tab/>
        <w:br/>
        <w:tab/>
        <w:t xml:space="preserve"/>
        <w:tab/>
        <w:br/>
        <w:tab/>
        <w:t xml:space="preserve">София, 07.04.2023 г.</w:t>
        <w:tab/>
        <w:br/>
        <w:tab/>
        <w:t xml:space="preserve"/>
        <w:tab/>
        <w:br/>
        <w:tab/>
        <w:t xml:space="preserve">Върховният касационен съд, Гражданска колегия, Четвърто отделение, в закрито заседание на двадесет и трети март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ч. гр. дело № 193 по описа за 2023г., за да се произнесе, взе предвид следното:</w:t>
        <w:tab/>
        <w:br/>
        <w:tab/>
        <w:t xml:space="preserve"/>
        <w:tab/>
        <w:br/>
        <w:tab/>
        <w:t xml:space="preserve">Производството е по реда на чл. 248 от ГПК.</w:t>
        <w:tab/>
        <w:br/>
        <w:tab/>
        <w:t xml:space="preserve"/>
        <w:tab/>
        <w:br/>
        <w:tab/>
        <w:t xml:space="preserve">Образувано е по молба вх.№1518/15.02.2023г. от П. Х. Л., чрез адвокат Ж. Н., за изменение на определение №147/03.02.2023г., постановено по настоящото дело в частта за разноските.</w:t>
        <w:tab/>
        <w:br/>
        <w:tab/>
        <w:t xml:space="preserve"/>
        <w:tab/>
        <w:br/>
        <w:tab/>
        <w:t xml:space="preserve">Страната твърди, че съгласно трайно установената съдебна практика разноски не се присъждат в производството по чл. 248 от ГПК, тъй като същото не е самостоятелно производство, а е продължение на делото по повод дължимостта и размера на сторените от страните разноски в съответната инстанция. Излага, че в същия смисъл е и определението по ч. г.д.№1613/2022г. на ВКС, ІV г. о., актът по което е предмет на разглеждане пред настоящия състав. Претендира за изменение на постановеното по делото определение чрез отмяната му в частта, с която в полза на „К. Сървиз 1“ ЕООД са присъдени направените в производството разноски. </w:t>
        <w:tab/>
        <w:br/>
        <w:tab/>
        <w:t xml:space="preserve"/>
        <w:tab/>
        <w:br/>
        <w:tab/>
        <w:t xml:space="preserve">Ответникът „К. сървиз 1“ ООД с писмен отговор, чрез адвокат Г. К., изразява становище за необоснованост и неоснователност на молбата. Излага, че постановеното по делото определение не е срещу акт по чл. 248 от ГПК, поради което разноски за същото се следват на страните. По същество претендира за отхвърляне на искането като неоснователно. </w:t>
        <w:tab/>
        <w:br/>
        <w:tab/>
        <w:t xml:space="preserve"/>
        <w:tab/>
        <w:br/>
        <w:tab/>
        <w:t xml:space="preserve">Молбата е подадена от процесуално легитимирано лице и в едномесечния срок по чл. 248, ал. 1 от ГПК, изтекъл на 06.03.2023г., на основание чл. 60, ал. 6 от ГПК, тъй като последният ден от срока /03.03.2023г./ е неприсъствен.</w:t>
        <w:tab/>
        <w:br/>
        <w:tab/>
        <w:t xml:space="preserve"/>
        <w:tab/>
        <w:br/>
        <w:tab/>
        <w:t xml:space="preserve">С определение № 147/03.02.2023г., постановено по настоящото дело, състав на ВКС е потвърдил определение №225/22.06.2022г. постановено по ч. г.д.№1613/2022г. на Върховен касационен съд, с което е оставена без разглеждане частната жалба на П. Х. Л. срещу определение №4453/15.12.2021г. по ч. г.д.№2917/2021г. на Окръжен съд – Варна, постановено по реда на чл. 248 от ГПК.</w:t>
        <w:tab/>
        <w:br/>
        <w:tab/>
        <w:t xml:space="preserve"/>
        <w:tab/>
        <w:br/>
        <w:tab/>
        <w:t xml:space="preserve">Разгледано по същество искането е неоснователно. </w:t>
        <w:tab/>
        <w:br/>
        <w:tab/>
        <w:t xml:space="preserve"/>
        <w:tab/>
        <w:br/>
        <w:tab/>
        <w:t xml:space="preserve">Съгласно трайно установената съдебна практика разноски не се присъждат в производството по чл. 248 от ГПК, тъй като същото не е самостоятелно производство, а е способ за защита срещу неправилно присъдените разноски, чрез допълване на постановения съдебен акт /когато такива не са присъдени/ или чрез изменението му /когато те са неправилно определени/. </w:t>
        <w:tab/>
        <w:br/>
        <w:tab/>
        <w:t xml:space="preserve"/>
        <w:tab/>
        <w:br/>
        <w:tab/>
        <w:t xml:space="preserve">Частната жалба, разгледана от настоящия състав, няма за предмет обжалване на определение по разноските. Предмет на произнасянето на съда е поставения процесуалноправен въпрос свързан с проверка на допустимостта на образуваното пред друг състав на Върховния касационен съд производство по частна жалба на молителя срещу определение по чл. 248 от ГПК. В този случай приложима е разпоредбата на чл. 81 от ГПК, като отговорността за разноски произтича от принципа за възмездяване на страната, спрямо която са предприети неоснователни процесуални действия, породили необходимост от организиране на адвокатска защита срещу тях и от извършване на разходи за нея.</w:t>
        <w:tab/>
        <w:br/>
        <w:tab/>
        <w:t xml:space="preserve"/>
        <w:tab/>
        <w:br/>
        <w:tab/>
        <w:t xml:space="preserve">Предвид изложеното и с оглед конкретните обстоятелства по делото, съдът намира, че няма основание за изменение на постановеното по реда на чл. 274, ал. 2 от ГПК определение.</w:t>
        <w:tab/>
        <w:br/>
        <w:tab/>
        <w:t xml:space="preserve"/>
        <w:tab/>
        <w:br/>
        <w:tab/>
        <w:t xml:space="preserve">Мотивиран от горното съдебният състав</w:t>
        <w:tab/>
        <w:br/>
        <w:tab/>
        <w:t xml:space="preserve"/>
        <w:tab/>
        <w:br/>
        <w:tab/>
        <w:t xml:space="preserve">ОПРЕДЕЛИ :</w:t>
        <w:tab/>
        <w:br/>
        <w:tab/>
        <w:t xml:space="preserve"/>
        <w:tab/>
        <w:br/>
        <w:tab/>
        <w:t xml:space="preserve">ОТХВЪРЛЯ молбата на П. Х. Л., чрез адвокат Ж. Н., за изменение на определение №147/03.02.2023г., постановено по настоящото ч. г.д.№193/2023г. от състава на ВКС в частта за разноските.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