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№5848/13.12.2024 по гр. д. №1361/2024 на ВКС, ГК, IV г.о., докладвано от съдия Ерик Василев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 № 5848 гр.София, 13.12.2024 г. В ИМЕТО НА НАРОДА</w:t>
        <w:tab/>
        <w:br/>
        <w:tab/>
        <w:t xml:space="preserve"/>
        <w:tab/>
        <w:br/>
        <w:tab/>
        <w:t xml:space="preserve">Върховният касационен съд на Република България, Четвърто гражданско отделение, в закрито заседание на четвърти ноември две хиляди двадесет и четвърта година в състав:</w:t>
        <w:tab/>
        <w:br/>
        <w:tab/>
        <w:t xml:space="preserve"/>
        <w:tab/>
        <w:br/>
        <w:tab/>
        <w:t xml:space="preserve"> Председател: ВАСИЛКА ИЛИЕВА</w:t>
        <w:tab/>
        <w:br/>
        <w:tab/>
        <w:t xml:space="preserve"/>
        <w:tab/>
        <w:br/>
        <w:tab/>
        <w:t xml:space="preserve"> Членове: БОРИС ИЛИЕВ</w:t>
        <w:tab/>
        <w:br/>
        <w:tab/>
        <w:t xml:space="preserve"/>
        <w:tab/>
        <w:br/>
        <w:tab/>
        <w:t xml:space="preserve"> ЕРИК ВАСИЛЕВ</w:t>
        <w:tab/>
        <w:br/>
        <w:tab/>
        <w:t xml:space="preserve"/>
        <w:tab/>
        <w:br/>
        <w:tab/>
        <w:t xml:space="preserve">като изслуша докладваното от съдия Ерик Василев гр. д.№ 1361 по описа за 2024 г., за да се произнесе взе предвид следното:</w:t>
        <w:tab/>
        <w:br/>
        <w:tab/>
        <w:t xml:space="preserve"/>
        <w:tab/>
        <w:br/>
        <w:tab/>
        <w:t xml:space="preserve">Производство по чл.288 ГПК.</w:t>
        <w:tab/>
        <w:br/>
        <w:tab/>
        <w:t xml:space="preserve"/>
        <w:tab/>
        <w:br/>
        <w:tab/>
        <w:t xml:space="preserve">Образувано по касационна жалба на Комисията за отнемане на незаконно придобитото имущество /КОНПИ/, представлявано от гл. инспектор Д. М., срещу решение № 1169 от 22.10.2023 г. по в. гр. д.№ 1029/2023 г. на Апелативен съд София, което потвърждава решение № 900049/30.01.2023 г. по гр. д.№ 20191200100129 на Окръжен съд Благоевград за отхвърляне исковете на КОНПИ против Б. К. Д., И. Х. И. и „БИ-ММ“ ООД, за отнемане в полза на държавата на незаконно придобитото имущество, съответно: 1/ 10 броя поземлени имоти в с.Скрът, с.Кърналово /един от които е застроен/ и с.Долна Крушица, парични средства в размер на сумата 12 167,03 лева, иззета с протокол за претърсване и изземване от 29.11.2017 г. по ДП от 2017г. на РУ МВР Петрич, равностойността на 153 дружествени дяла от капитала на „БИ-ММ“ ООД, както и паричната равностойност на отчуждено имущество към 31.01.2018 г. от Б. К. Д. – 4 броя поземлени имоти в землището на с.Михнево и лек автомобил „Ауди А6“; паричната равностойност на отчужден към 18.01.2018г. поземлен имот с идентификатор *.*.* по КККР на гр.Петрич, лек автомобил и внесени „на каса“ парични суми в „Уникредит Булбанк“АД, „Централна кооперативна банка“АД и „Първа инвестиционна банка“АД /за погасяване на кредит/; 2/ равностойността на 147 дружествени дяла от капитала на „БИ-ММ“ ООД; 3/ лек автомобил „Ауди А4“, рег. [рег. номер на МПС] , с първа регистрация от 09.02.2009г., общо на стойност 550 147,82 лева, като е присъдено възнаграждение за оказана безплатна помощ на И. Х. И. и на Б. К. Д., съответно по 26 154,43 лева, в полза на адвокат Т. Л. Ф. пред въззивната нстанция.</w:t>
        <w:tab/>
        <w:br/>
        <w:tab/>
        <w:t xml:space="preserve"/>
        <w:tab/>
        <w:br/>
        <w:tab/>
        <w:t xml:space="preserve">Касационната жалба на КОНПИ съдържа доводи за неправилност на решението, с което са отхвърлени исковете по чл.153 ЗПКОНПИ срещу И. Х. И., Б. К. Д. и „БИ-ММ“ ООД, с твърдения за нарушение на материалния закон, съществено нарушение на процесуалните правила и необоснованост, а в изложение към жалбата се поддържа, че са налице основания за допускане на касационното обжалване по чл.280, ал.1, т.1, т.2 и т.3 ГПК по въпроси, които според касатора са разрешени в противоречие с практиката на Върховния касационен съд, решавани са противоречиво от съдилищата и са от значение за точното прилагане на закона и за развитието на правото.</w:t>
        <w:tab/>
        <w:br/>
        <w:tab/>
        <w:t xml:space="preserve"/>
        <w:tab/>
        <w:br/>
        <w:tab/>
        <w:t xml:space="preserve">Ответниците И. Х. И. и Б. К. Д., чрез адв. Т. Ф. от САК, оспорват доводите в касационната жалба, като считат, че не са налице основанията за допускане на касационно обжалване по чл.280, ал.1, т.1, т.2 и т.3 ГПК и претендират разноски по делото.</w:t>
        <w:tab/>
        <w:br/>
        <w:tab/>
        <w:t xml:space="preserve"/>
        <w:tab/>
        <w:br/>
        <w:tab/>
        <w:t xml:space="preserve">От „БИ-ММ“ ООД, ЕИК[ЕИК], не е подаден писмен отговор.</w:t>
        <w:tab/>
        <w:br/>
        <w:tab/>
        <w:t xml:space="preserve"/>
        <w:tab/>
        <w:br/>
        <w:tab/>
        <w:t xml:space="preserve">За да постанови решението, въззивният съд е приел, че въз основа на уведомление вх.№ УВ-35/09.01.2018г. на Окръжна прокуратура Пловдив срещу Б. К. Д. е било образувано досъдебно производство по пр. пр.№ 6083/2017 г. на ОП Благоевград, за престъпление по чл.354а, ал.2, изр.1, вр. с ал.1 и чл.20, ал.2 НК. Комисията е започнала проверка на основание §5, ал.2 ЗПКОНПИ по отношение на него и жената, с която съжителства /от която има две деца/ и на „БИ-ММ“ ООД, за периода 30.01.2008г. - 30.01.2018г. и прави искане на 10.06.2019 г. за отнемане в полза на държавата на: 1/ придобити от Б. К. Д. 10 броя поземлени имоти в землищата на с.Скрът, с.Кърналово и с.Долна Крушица; парични средства в размер на 12 156,03 лева, отнети с протокол за претърсване и изземване по ДП от 29.11.2017 г. на РУ МВР Петрич; равностойността на 153 дружествени дяла от капитала на „БИ-ММ“ ООД и паричната равностойност на отчуждено към 18-31.01.2018 г. имущество от Б. К. Д. – 5 броя поземлени имоти, лек автомобил „Ауди А6“, както и внесените суми по банкови сметки в „Уникредит Булбанк“ АД, „Централна кооперативна банка“ АД и „Първа инвестиционна банка“ АД; 2/ паричната равностойност на 147 дружествени дяла от капитала на „БИ-ММ“ ООД, притежавани от И. Х. И.; 3/ лек автомобил „Ауди А4“, рег. [рег. номер на МПС] , придобит на 19.12.2014 г. от „БИ-ММ“ ООД, представлявано от управителите И. Х. И. и Б. К. Д.. Според съдебно-икономическата експертиза /основна и допълнителна/ наличните парични средства на проверяваните към 30.01.2008 г. са общо 178 134,86 лева, които съдът приема, че неправилно са изключени от приходната част на икономическия анализ, както и изплатените суми от спортни залагания през 2008г., вкл. по банков път. При съпоставяне на реално установените и декларирани законни доходи в началото на проверявания период и наличното в края на периода имущество на проверяваните, според въззивния съд, не се установява несъответствие, което надвишава законовия праг от 150 000 лева. С въззивното решение се възприемат изцяло изводите на първоинстанционния съд, че на отнемане по гражданскоправен ред подлежи незаконно придобитото налично имущество, превишаващо доказаните доходи и източници на финансиране през проверявания период. Дружествените дялове са част от имуществото на едно дружество и след като не са били прехвърлени могат да бъдат отнети в полза на държавата, което прави искането на КОНПИ за отнемане на тяхната равностойност за неоснователно. В мотивите на решението се приема също, че не може да се отнеме имущество, което в края на периода не се намира в патримониума на проверяваното лице, както не могат да се отнемат паричните суми преминали през банковите сметки, ако те не са налични и не е установено преобразуването им в друго имущество. При преценка на събраните доказателства, съдът е достигнал до извод, че в приходната част на анализа не са включени и изплатените лично на Б. Д. суми от спортни залагания през 2008г., вкл. по банков път, поради което в края на проверявания период не се доказва увеличаване, респ. намаляване на имуществото, което да обосновава „значително несъответствие“ по смисъла на §1, т.3 от ДР на ЗПКОНПИ.</w:t>
        <w:tab/>
        <w:br/>
        <w:tab/>
        <w:t xml:space="preserve"/>
        <w:tab/>
        <w:br/>
        <w:tab/>
        <w:t xml:space="preserve">Настоящият състав на Върховният касационен съд, намира че са налице предпоставките за допускане на касационно обжалване по уточнения при условията на т.1 от ТР № 1/19.02.2010г. по тълк. д.№ 1/2009г. на ВКС, ОСГТК, въпрос: „Длъжен ли е въззивният съд служебно да събере доказателствата и да назначи експертиза, необходими за изясняване на делото от фактическа страна и установяване на имуществото на проверяваното лице в края на проверявания период?“ Въпросът обуславя изхода на делото, но даденото от въззивния съд разрешение е в противоречие с указанията по т.3 на ТР № 1 от 09.12.2013 г. по тълк. дело № 1/2013 г. на ВКС, ОСГТК, което е основание за допускане на касационно обжалване в хипотезата на чл.280, ал.1, т.1 ГПК.</w:t>
        <w:tab/>
        <w:br/>
        <w:tab/>
        <w:t xml:space="preserve"/>
        <w:tab/>
        <w:br/>
        <w:tab/>
        <w:t xml:space="preserve">Воден от изложеното, Върховният касационен съд, състав на Четвърто гражданско отделение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/>
        <w:tab/>
        <w:br/>
        <w:tab/>
        <w:t xml:space="preserve">ДОПУСКА касационно обжалване на решение № 1169 от 22.10.2023 г. по в. гр. д.№ 1029/2023 г. на Апелативен съд София.</w:t>
        <w:tab/>
        <w:br/>
        <w:tab/>
        <w:t xml:space="preserve"/>
        <w:tab/>
        <w:br/>
        <w:tab/>
        <w:t xml:space="preserve">Комисията не дължи внасяне на държавна такса.</w:t>
        <w:tab/>
        <w:br/>
        <w:tab/>
        <w:t xml:space="preserve"/>
        <w:tab/>
        <w:br/>
        <w:tab/>
        <w:t xml:space="preserve">Делото да се докладва на председателя на Четвърто гражданско отделение на Върховния касационен съд за насрочване в открито заседание.</w:t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/>
        <w:tab/>
        <w:br/>
        <w:tab/>
        <w:t xml:space="preserve"> ЧЛЕНОВЕ: 1.</w:t>
        <w:tab/>
        <w:br/>
        <w:tab/>
        <w:t xml:space="preserve"/>
        <w:tab/>
        <w:br/>
        <w:tab/>
        <w:t xml:space="preserve">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