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№5880/16.12.2024 по ч.гр.д. №3748/2024 на ВКС, ГК, II г.о., докладвано от съдия Диана Коледжикова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5880</w:t>
        <w:tab/>
        <w:br/>
        <w:tab/>
        <w:t xml:space="preserve"/>
        <w:tab/>
        <w:br/>
        <w:tab/>
        <w:t xml:space="preserve">гр. София, 16.12.2024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шестнадесети декември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</w:t>
        <w:tab/>
        <w:br/>
        <w:tab/>
        <w:t xml:space="preserve"/>
        <w:tab/>
        <w:br/>
        <w:tab/>
        <w:t xml:space="preserve"> ДИАНА КОЛЕДЖИКОВА</w:t>
        <w:tab/>
        <w:br/>
        <w:tab/>
        <w:t xml:space="preserve"/>
        <w:tab/>
        <w:br/>
        <w:tab/>
        <w:t xml:space="preserve">изслуша докладваното от съдията ДИАНА КОЛЕДЖИКОВА гр. дело № 3748/2024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ал.2, т. 2 ГПК във вр. чл. 248, ал.3 ГПК.</w:t>
        <w:tab/>
        <w:br/>
        <w:tab/>
        <w:t xml:space="preserve"/>
        <w:tab/>
        <w:br/>
        <w:tab/>
        <w:t xml:space="preserve">С определение № 5405 от 10.04.2024 г., постановено по гр. д. № 5145/2023 г. по описа на Софийски градски съд по реда на чл.248, ал.1 ГПК, е изменено в частта за разноските решение № 5669 от 07.11.2023 г., постановено по същото дело.</w:t>
        <w:tab/>
        <w:br/>
        <w:tab/>
        <w:t xml:space="preserve"/>
        <w:tab/>
        <w:br/>
        <w:tab/>
        <w:t xml:space="preserve">Срещу определението е подадена частна жалба от Г. В. К., чрез адв. С. Т., в частта, с която е оставена без уважение молбата й от 29.11.2023 г. за изменение на постановеното по делото решение чрез присъждане на 400 лева – разноски по частна жалба срещу определение от 31.10.2022 г. по гр. д. № 10759/2016 г. на Софийския районен съд.</w:t>
        <w:tab/>
        <w:br/>
        <w:tab/>
        <w:t xml:space="preserve"/>
        <w:tab/>
        <w:br/>
        <w:tab/>
        <w:t xml:space="preserve">Частна жалба срещу посоченото определение е подадена и от С. Р. П. – в частта, с която е оставена без уважение молбата му от 04.12.2023 г. за изменение на постановеното въззивно решение в частта за разноските.</w:t>
        <w:tab/>
        <w:br/>
        <w:tab/>
        <w:t xml:space="preserve"/>
        <w:tab/>
        <w:br/>
        <w:tab/>
        <w:t xml:space="preserve">Ответниците по частните жалби не изразяват становище.</w:t>
        <w:tab/>
        <w:br/>
        <w:tab/>
        <w:t xml:space="preserve"/>
        <w:tab/>
        <w:br/>
        <w:tab/>
        <w:t xml:space="preserve">Частните жалби са процесуално допустими, тъй като са подадени в срок, от надлежни страни срещу подлежащо на обжалване пред ВКС определение на въззивен съд по чл. 248 ГПК.</w:t>
        <w:tab/>
        <w:br/>
        <w:tab/>
        <w:t xml:space="preserve"/>
        <w:tab/>
        <w:br/>
        <w:tab/>
        <w:t xml:space="preserve">По частната жалба на Г. К.. С въззивното решение № 5669 от 07.11.2023 г., постановено по в. гр. д. № 5145/2023 г. на Софийски градски съд, съдът е се е произнесъл освен по въззивните жалби, подадени срещу първоинстанционното решение, и по частната жалба на Г. К. срещу определение от 31.10.2022 г. по гр. д. № 10759/2016 г. на Софийския районен съд, постановено по реда на чл.248, ал.1 ГПК. С подадената срещу това определение частна жалба К. е поискала да й се присъдят направените разноски за адвокатско възнаграждение във връзка с тази жалба. С обжалваната от К. част от определение № 5405 от 10.04.2024 г. по гр. д. № 5145/2023 г. по описа на Софийски градски съд е оставено без уважение искането й за допълване на постановеното решение в частта за разноските чрез присъждане на заплатеното по частната жалба адвокатско възнаграждение. Въззивният съд е посочил, че така поисканите разноски не се следват на страната, тъй като в производството по изменение или допълване на разноските нови такива не се присъждат. Разрешението, дадено от въззивния съд, е в съответствие с трайно установената съдебна практика, че разноски не се присъждат в производството по чл. 248 от ГПК, тъй като същото не е самостоятелно производство, а способ за защита срещу неправилно присъдените разноски чрез допълване или чрез изменение на постановения съдебен акт. Ето защо тази частна жалба следва да се остави без уважение.</w:t>
        <w:tab/>
        <w:br/>
        <w:tab/>
        <w:t xml:space="preserve"/>
        <w:tab/>
        <w:br/>
        <w:tab/>
        <w:t xml:space="preserve">По частната жалба на С. П.. С нея постановеното определение на СГС се атакува в частта, с която е оставена без уважение молбата му от 04.12.23 г. за изменение на решението по разноските с искане да не му се възлагат разноски в размер 950 лева, които е осъден да заплати на В. А. за първоинстанционното производство. </w:t>
        <w:tab/>
        <w:br/>
        <w:tab/>
        <w:t xml:space="preserve"/>
        <w:tab/>
        <w:br/>
        <w:tab/>
        <w:t xml:space="preserve">При произнасяне по частната жалба на Г. К. въззивният съд е отменил обжалваното от нея определение от 31.10.2022 г. по гр. д. № 10759/2016 г. на Софийския районен съд и вместо това е осъдил С. П. да заплати на В. А. направени от нея разноски в първоинстанционното производство в размер на 950 лева. В тази част решението на въззивния съд не може да се изменя от същия съд по разноските, тъй като представлява акт на инстанционен контрол по реда на чл.248, ал.3 ГПК, а не първоначално произнасяне по разноски. Ето защо Софийски градски съд не е бил компетентен да разгледа молбата на П. от 04.12.2023 г., а е следвало да я администрира като частна жалба, в случай, че се поддържа като такава от страната. Постановеното по тази молба определение е недопустимо и следва да се обезсили. </w:t>
        <w:tab/>
        <w:br/>
        <w:tab/>
        <w:t xml:space="preserve"/>
        <w:tab/>
        <w:br/>
        <w:tab/>
        <w:t xml:space="preserve">Мотивиран от горното, Върховният касационен съд, Гражданска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ОБЕЗСИЛВА определение № 5405 от 10.04.2024 г., постановено по гр. д. № 5145/2023 г. по описа на Софийски градски съд, в частта, с която е оставена без уважение молбата на С. Р. П. от 04.12.2023 г. за изменение на постановеното въззивно решение в частта за разноските.</w:t>
        <w:tab/>
        <w:br/>
        <w:tab/>
        <w:t xml:space="preserve"/>
        <w:tab/>
        <w:br/>
        <w:tab/>
        <w:t xml:space="preserve">ПОТВЪРЖДАВА определението в обжалваната от Г. В. К. част, с която е оставена без уважение молбата й от 29.11.2023 г. за изменение на постановеното по делото решение чрез присъждане на 400 лева – разноски по частна жалба срещу определение от 31.10.2022 г. по гр. д. № 10759/2016 г. на Софийския районен съд.</w:t>
        <w:tab/>
        <w:br/>
        <w:tab/>
        <w:t xml:space="preserve"/>
        <w:tab/>
        <w:br/>
        <w:tab/>
        <w:t xml:space="preserve">Изпраща делото на Софийски градски съд за администриране на молбата на С. Р. П. от 04.12.2023 г. като частна жалба, в случай, че се поддържа като такава.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