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№956/12.07.2011 по гр. д. №47/2011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956</w:t>
        <w:tab/>
        <w:br/>
        <w:tab/>
        <w:t xml:space="preserve"> </w:t>
        <w:tab/>
        <w:br/>
        <w:tab/>
        <w:t xml:space="preserve">София, 12.07.2011 година</w:t>
        <w:tab/>
        <w:br/>
        <w:tab/>
        <w:t xml:space="preserve"> </w:t>
        <w:tab/>
        <w:br/>
        <w:tab/>
        <w:t xml:space="preserve">ВЪРХОВЕН КАСАЦИОНЕН СЪД, ЧЕТВЪРТО ГРАЖДАНСКО ОТДЕЛЕНИЕ в закрито съдебно заседание на единадесети юли две хиляди и единадесета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Владимир Йорданов</w:t>
        <w:tab/>
        <w:br/>
        <w:tab/>
        <w:t xml:space="preserve"/>
        <w:tab/>
        <w:br/>
        <w:tab/>
        <w:t xml:space="preserve">изслуша докладваното от съдията Цачева гр. д. № 47 по описа за 2011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ГПК. </w:t>
        <w:tab/>
        <w:br/>
        <w:tab/>
        <w:t xml:space="preserve"> </w:t>
        <w:tab/>
        <w:br/>
        <w:tab/>
        <w:t xml:space="preserve"> С решение № 3921 от 02.07.2010 година по гр. д. № 659/2010 година на Софийски градски съд е потвърдено решение № ІІІ-36-65 от 23.11.2009 г. по гр. д. № 4432/2008 г. на Софийски районен съд, с което е отхвърлен иск за развод на основание чл. 99, ал. 1 СК отм., предявен от Е. Л. П. против В. П. В.-П., двамата от [населено място]. В решението е прието твърдяните от ищеца брачни провинения на ищцата, която настоява за запазване на брака, не са установени; че не са установени и важни обстоятелства, налагащи допускане на развод – не е установено бракът между страните да е дълбоко и непоправимо разстроен, поради което искът за прекратяването му е отхвърлен като неоснователен. </w:t>
        <w:tab/>
        <w:br/>
        <w:tab/>
        <w:t xml:space="preserve"> </w:t>
        <w:tab/>
        <w:br/>
        <w:tab/>
        <w:t xml:space="preserve"> Касационна жалба против решението на Софийски градски съд е постъпила от Е. Л. П. от [населено място]. Поддържа се, че обуславящият изхода на делото въпрос: съставляват ли фактическата раздяла и установяването на извънбрачна връзка на съпруга с друга жена важни обстоятелства, сочещи за дълбоко и непоправимо разстройство на брака, даващи основание за прекратяването му, е разрешен в противоречие с практиката на съдилищата. Приложено е решение № 912 от 29.04.1991 г. по гр. д. № 25/1991 г. на Върховен касационен съд, Второ гражданско отделение.</w:t>
        <w:tab/>
        <w:br/>
        <w:tab/>
        <w:t xml:space="preserve"> </w:t>
        <w:tab/>
        <w:br/>
        <w:tab/>
        <w:t xml:space="preserve"> Ответницата по касационната жалба В. П. В.-П. не взема становище.</w:t>
        <w:tab/>
        <w:br/>
        <w:tab/>
        <w:t xml:space="preserve"> </w:t>
        <w:tab/>
        <w:br/>
        <w:tab/>
        <w:t xml:space="preserve"> Върховният касационен съд, състав на Четвърто гражданско отделение намира, че не са налице основанията по чл. 280, ал. 1, т. 2 ГПК за допускане на касационно обжалване на въззивното решение на Софийски градски съд.</w:t>
        <w:tab/>
        <w:br/>
        <w:tab/>
        <w:t xml:space="preserve"> </w:t>
        <w:tab/>
        <w:br/>
        <w:tab/>
        <w:t xml:space="preserve"> Изведения от касатора материалноправен въпрос относно предпоставките за прекратяване на брака при условията на чл. 99, ал. 4 СК вр. с ал. 1 СК отм. не е обуславящ изхода на делото. Несъмнено настъпването на продължителна фактическата раздяла между съпрузите, поради установяването на извънбрачна връзка на съпруга с друга жена, съставлява важно обстоятелство, сочещо за дълбоко и непоправимо разстройство на брака. Настъпването на тези обстоятелства обаче следва да бъде доказано по делото. В обжалваното въззивно решение искът за развод е отхвърлен поради липса на доказателства за твърдяните от ищеца обстоятелства – за настъпила между съпрузите фактическа раздяла и установена от ищеца извънбрачна връзка. Изхождайки от показанията на единствения разпитан по делото свидетел М. В. (изявленията на непълнолетното, родено от брака между страните дете, дадени при изслушването му по реда на чл. 15, ал. 4 ЗЗДт не съставляват и не могат да бъдат ценени като свидетелски показания), съдът е приел, че страните имат хармонични брачни отношения и обитават общо домакинство, поради което е отхвърлил иска за прекратяване на брака поради отсъствие на доказателства за дълбокото му и непоправимо разстройство.</w:t>
        <w:tab/>
        <w:br/>
        <w:tab/>
        <w:t xml:space="preserve"> </w:t>
        <w:tab/>
        <w:br/>
        <w:tab/>
        <w:t xml:space="preserve"> Воден от изложеното, Върховния касационен съд, състав на Четвърто гражданско отделение </w:t>
        <w:tab/>
        <w:br/>
        <w:tab/>
        <w:t xml:space="preserve"> </w:t>
        <w:tab/>
        <w:br/>
        <w:tab/>
        <w:t xml:space="preserve"> ОПРЕДЕЛИ: </w:t>
        <w:tab/>
        <w:br/>
        <w:tab/>
        <w:t xml:space="preserve"> </w:t>
        <w:tab/>
        <w:br/>
        <w:tab/>
        <w:t xml:space="preserve"> НЕ ДОПУСКА касационно обжалване на решение № 3921 от 02.07.2010 година по гр. д. № 659/2010 година на Софийски градски съд, ІІ въззивен брачен състав.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