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№154/28.02.2012 по ч.гр.д. №83/2012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Върховният касационен съд на Република България, Трeто гражданско отделение в закрито заседание на двадесети февруари две хиляди и дванадесета в състав: </w:t>
        <w:tab/>
        <w:br/>
        <w:tab/>
        <w:t xml:space="preserve"> </w:t>
        <w:tab/>
        <w:br/>
        <w:tab/>
        <w:t xml:space="preserve"> ПРЕДСЕДАТЕЛ: НАДЯ ЗЯПКОВА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като изслуша докладваното от съдията Надя Зяпкова ч. гр. д. № 83/2012 г. и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 е чл. 274, ал. 2, предл. 1 вр. чл. 274, ал. 1, т. 1 ГПК.</w:t>
        <w:tab/>
        <w:br/>
        <w:tab/>
        <w:t xml:space="preserve"> </w:t>
        <w:tab/>
        <w:br/>
        <w:tab/>
        <w:t xml:space="preserve">Образувано е по частна жалба на Л. М. Ц. от [населено място] срещу определение от 15.11.2011 г., постановено по гр. д. № 756/2011 г. по описа на Окръжен съд – Благоевград, с което производството по делото е прекратено поради недопустимост на подадена от Л. М. Ц. въззивна жалба. </w:t>
        <w:tab/>
        <w:br/>
        <w:tab/>
        <w:t xml:space="preserve"> </w:t>
        <w:tab/>
        <w:br/>
        <w:tab/>
        <w:t xml:space="preserve">С частната жалба се излагат доводи за незаконосъобразност на обжалвания съдебен акт и се иска неговата отмяна. </w:t>
        <w:tab/>
        <w:br/>
        <w:tab/>
        <w:t xml:space="preserve"> </w:t>
        <w:tab/>
        <w:br/>
        <w:tab/>
        <w:t xml:space="preserve">За ответниците по частната жалба Л. К., И. К. и А. К. е представен писмен отговор в срока по чл. 276, ал. 1 ГПК. </w:t>
        <w:tab/>
        <w:br/>
        <w:tab/>
        <w:t xml:space="preserve"> </w:t>
        <w:tab/>
        <w:br/>
        <w:tab/>
        <w:t xml:space="preserve">Частната жалба е процесуално допустима, като подадена в законоустановения в чл. 275, ал. 1 ГПК срок от надлежна страна, срещу подлежащ на обжалване съдебен акт.</w:t>
        <w:tab/>
        <w:br/>
        <w:tab/>
        <w:t xml:space="preserve"> </w:t>
        <w:tab/>
        <w:br/>
        <w:tab/>
        <w:t xml:space="preserve">За да се произнесе по основателността на частната жалба Върховният касационен съд, състав на Трето гражданско отделение констатира следното:</w:t>
        <w:tab/>
        <w:br/>
        <w:tab/>
        <w:t xml:space="preserve"> </w:t>
        <w:tab/>
        <w:br/>
        <w:tab/>
        <w:t xml:space="preserve">Въззивният съд е посочил, че жалбоподателката е уведомена лично за констатирана нередовност на въззивната й жалба, но тъй като преди това за нередовността е бил уведомен упълномощения от жалбоподателката процесуален представител адвокат А., макар и при отказ на последната да получи съобщението, връчването е извършено редовно на основание чл. 47, ал. 2 ГПК отм. и от тази дата /6.04.2011 г./ за жалбоподателката е започнал да тече едноседмичния срок за отстраняване на нередовността /внасяне на държавна такса в размер на 200 лв./. И тъй като жалбоподателката е внесла дължимата държавна такса по сметка на съда на 01.06.2011 г. или след изтичане на срока по чл. 199, ал. 3 ГПК отм., съдът е приел, че нередовността на жалбата не е отстранена в преклузивния срок, жалбата е подлежала на връщане на основание чл. 200, ал. 1, б. „б” ГПК отм. и тъй като производството се е развило по недопустима въззивна жалба е отменил протоколното определение за даване ход на делото по същество и е прекратил производството по делото.</w:t>
        <w:tab/>
        <w:br/>
        <w:tab/>
        <w:t xml:space="preserve"> </w:t>
        <w:tab/>
        <w:br/>
        <w:tab/>
        <w:t xml:space="preserve">Определението е неправилно.</w:t>
        <w:tab/>
        <w:br/>
        <w:tab/>
        <w:t xml:space="preserve"> </w:t>
        <w:tab/>
        <w:br/>
        <w:tab/>
        <w:t xml:space="preserve">В съдебната практика няма спор по приложението на чл. 47, ал. 2 ГПК отм., респективно чл. 51, ал. 3 ГПК /обн. ДВ, бр. 59/20.07.2007 г., в сила от 1.03.2008 г./. </w:t>
        <w:tab/>
        <w:br/>
        <w:tab/>
        <w:t xml:space="preserve"> </w:t>
        <w:tab/>
        <w:br/>
        <w:tab/>
        <w:t xml:space="preserve">Отказът на адвоката, освен в изрично предвидените от закона случаи, да получи съобщение за своя доверител не засяга редовността на връчването. В случая обаче, след като процесуален представител адвокат А. е отказала да получи съобщението с мотив, че няма връзка със страната, съдията-докладчик по първоинстанционното дело е дал указания съобщение да се изпрати лично на ищцата на адреса, посочен от нея в исковата й молба. Съобщението е получено лично от ищцата Л. М. Ц. и последната е изпълнила дадените й от съда указания във връзка с редовността на въззивната й жалба в седмодневния срок по чл. 199, ал. 3 ГПК отм. </w:t>
        <w:tab/>
        <w:br/>
        <w:tab/>
        <w:t xml:space="preserve"> </w:t>
        <w:tab/>
        <w:br/>
        <w:tab/>
        <w:t xml:space="preserve">При тези данни съдът счита, че констатираните нередовности на въззивната жалба са отстранени от страната в срок и производството по делото незаконосъобразно е прекратено.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</w:t>
        <w:tab/>
        <w:br/>
        <w:tab/>
        <w:t xml:space="preserve"/>
        <w:tab/>
        <w:br/>
        <w:tab/>
        <w:t xml:space="preserve">определение от 15.11.2011 г., постановено по гр. д. № 756/2011 г. по описа на Окръжен съд – Благоевград за прекратяване на производството по делото.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Благоевградски окръжен съд за продължаване на съдопроизводствените действия по подадената от Л. М. Ц. въззивна жалба.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