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№5692/05.12.2024 по ч.гр.д. №4451/2024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5692</w:t>
        <w:tab/>
        <w:br/>
        <w:tab/>
        <w:t xml:space="preserve"/>
        <w:tab/>
        <w:br/>
        <w:tab/>
        <w:t xml:space="preserve"> [населено място], 05.12.2024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IV СЪСТАВ, в закрито заседание на пети декември през две хиляди двадесет и четвърта година в следния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4451 по описа за 2024 година,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В. С. Н., представляван от адв. Ст. Г., срещу разпореждане № 743/02.09.2024 г. по в. ч. гр. д. № 359/2024 г. на Апелативен съд – Пловдив, с което е върната частна касационна жалба с вх. № 6848/19.08.2024 г., подадена от В. С. Н. срещу Определение № 294/09.08.2024 г. по в. ч. гр. д. № 359/2024 г. по описа на Апелативен съд – Пловдив.</w:t>
        <w:tab/>
        <w:br/>
        <w:tab/>
        <w:t xml:space="preserve"/>
        <w:tab/>
        <w:br/>
        <w:tab/>
        <w:t xml:space="preserve">Ответникът по частната жалба „Кредит Инкасо Инвестмънтс БГ“ ЕАД изразява становище за недопустимост на жалбата.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извърши проверка на обжалваното разпореждане, намира, че частната жалба е подадена от легитимирана страна, в срока по чл. 275, ал. 1 ГПК, срещу разпореждане, подлежащо на обжалване, и е допустима.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Определение № 294/09.08.2024 г. по в. ч. гр. д. № 359/2024 г. на Апелативен съд - Пловдив е потвърдено Определение № 1094 от 23.04.2024 г., постановено по в. гр. д. № 877/2024 г. по описа на Окръжен съд – Пловдив, с което като просрочена е оставена без разглеждане жалба, подадена от В. С. Н., против постановление за възлагане на недвижим имот, съставено на 04.04.2023 г. по изп. д. № 20208210400350 по описа на ЧСИ П. И., с район на действие Окръжен съд – Пловдив, а производството по в. гр. д. № 877/2024 г. по описа на Окръжен съд – Пловдив е прекратено.</w:t>
        <w:tab/>
        <w:br/>
        <w:tab/>
        <w:t xml:space="preserve"/>
        <w:tab/>
        <w:br/>
        <w:tab/>
        <w:t xml:space="preserve">Срещу Определение № 294/09.08.2024 г. по в. ч. гр. д. № 359/2024 г. на Апелативен съд – Пловдив е подадена частна касационна жалба с вх. № 6848/19.08.2024 г. от В. С. Н.. С обжалваното в настоящото производство разпореждане съдът е върнал тази частна касационна жалба, приемайки, че определението не подлежи на инстанционен контрол. </w:t>
        <w:tab/>
        <w:br/>
        <w:tab/>
        <w:t xml:space="preserve"/>
        <w:tab/>
        <w:br/>
        <w:tab/>
        <w:t xml:space="preserve">Съгласно т. 8 от ТР № 4/18.06.2014 г. на ОСГТК на ВКС на касационно обжалване по реда на чл. 274, ал. 3 ГПК подлежат само тези определения на въззивния съд, за които това е изрично предвидено в закона. Подобен триинстанционен ред за производството по чл. 435 - 438 ГПК законът не предвижда. В мотивите към т. 1 от ТР № 2/2021 от 22.11.2022 г. на ОСГТК на ВКС, също е прието, че производството по чл. 435 и сл. от ГПК е контролно-отменително. В тези случаи, когато окръжният съд прекрати производството по жалба срещу действията на съдебния изпълнител, определението му подлежи на обжалване пред съответния апелативен съд съгласно чл. 274, ал. 1, т. 1 от ГПК, но последният не действа като въззивна инстанция. Изводът, че определението на апелативния съд, с което се потвърждава преграждащото определение на окръжния съд в производството по обжалване действията на съдебен изпълнител, не подлежи на касационно обжалване следва и по аргумент от разпоредбата на чл. 274, ал. 4 от ГПК. След като в рамките на това контролно-отменително едноинстанционно съдебно производство изобщо не се постановява въззивно решение по съществото на правния спор, което да подлежи на касационно обжалване, то и определението на втората съдебна инстанция, потвърждаващо преграждащото определение на първата инстанция, не подлежи на касационно обжалване. В смисъла на изложеното е и трайно установената практика на ВКС – Определение № 175/06.04.2017 г. по ч. гр. дело № 949/2017 г. на IV ГО, Определение № 129/11.02.2011 г. по ч. търг. дело № 88/2011 г. на I ТО, Определение № 135/13.03.2017 г. по ч. гр. дело № 926/2017 г. на IV ГО, Определение № 823 от 26.02.2024 г. на IV ГО, Определение № 2586 от 19.09.2023 г. на ВКС по к. ч. гр. д. № 3314/2023 г. на IV ГО и други. </w:t>
        <w:tab/>
        <w:br/>
        <w:tab/>
        <w:t xml:space="preserve"/>
        <w:tab/>
        <w:br/>
        <w:tab/>
        <w:t xml:space="preserve">С оглед изхода на спора на ответника по частната жалба следва да се присъдят разноските по делото за юрисконсултско възнаграждение в размер на 100 лева. </w:t>
        <w:tab/>
        <w:br/>
        <w:tab/>
        <w:t xml:space="preserve"/>
        <w:tab/>
        <w:br/>
        <w:tab/>
        <w:t xml:space="preserve">Така мотивиран,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В СИЛА разпореждане № 743/02.09.2024 г. по в. ч. гр. д. № 359/2024 г. на Апелативен съд – Пловдив.</w:t>
        <w:tab/>
        <w:br/>
        <w:tab/>
        <w:t xml:space="preserve"/>
        <w:tab/>
        <w:br/>
        <w:tab/>
        <w:t xml:space="preserve">ОСЪЖДА В. С. Н., ЕГН: [ЕГН], да заплати на „Кредит инкасо инвестмънтс БГ“ ЕАД, ЕИК:[ЕИК], сумата от 100 (сто) лева – разноски в настоящото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