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№722/22.12.2009 по гр. д. №526/2009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Върховният касационен съд на Р. Б, Първо гражданско отделение, в закрито заседание на осемнадесети декември две хиляди и девета година, в състав:ПРЕДСЕДАТЕЛ: Б. П. Ч: Л. Р. Т ГРОЗДЕВА при участието на секретаря изслуша докладваното от съдията Б. Пно гражданско дело № 526/2009 година по описа на Първо гражданско отделение П. е частна жалба от В. Ц. Т., Д. Н. А. и К. Н. Г. против определението на тричленен състав на ВКС, Първо гражданско отделение № 30 от 10.10.2008г. по гр. д. № 2353/2008г. по чл. 288 ГПК. Настоящият състав на Върховният касационен съд констатира, че частната жалба е процесуално недопустима поради следното: Съгласно чл. 274 ал. 2 изр. 2 ГПК пред друг тричленен състав на ВКС подлежат на обжалване определенията, постановени от състав на ВКС, когато с тях се прегражда развитието на производството и в случаите, изрично посочени в закона. С определението по чл. 288 ГПК ВКС извършва проверка на основанията по чл. 280 ГПК, при наличието на които е длъжен да разгледа касационната жалба по същество. В чл. 288 ГПК не е предвидено обжалване на определението, с което не се допуска касационно обжалване, то не е и преграждащо развитието на производството, защото с постановяването му ВКС се произнася по същество по въпроса за наличието или отсъствието на предпоставките на чл. 280 ал. 1 ГПК и с това се изчерпват неговите правомощия в производството по допускане на касационното обжалване. Аргумент в подкрепа извода за необжалваемост на определението по чл. 288 ГПК е и разпоредбата на чл. 296 ал. 1 т. 3 ГПК, съгласно която влизат в сила въззивните решения, по които касационната жалба не е допусната за разглеждане, от което следва, че и самото определение влиза в сила с постановяването му, а жалба срещу влезли в сила съдебни актове е недопустима. Воден от горното Върховният касационен съд, състав на Първо гражданско отделение ОПРЕДЕЛИ: ОСТАВЯ БЕЗ РАЗГЛЕЖДАНЕ частната жалба на В. Ц. Т., Дофинка Н. А. и К. Н. Г. против определението на Върховния касационен съд Първо гражданско отделение № 30 от 10.10.2008г. по гр. д. № 2353/2008г. по чл. 288 ГПК. Определението като постановено от друг тричленен състав на ВКС по смисъла на чл. 274 ал. 2 изр. 2 ГПК не подлежи на обжалване.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