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№686/08.12.2009 по гр. д. №668/2009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ОПРЕДЕЛЕНИЕ№686гр. София, 08.12.2009 г.В ИМЕТО НА НАРОДА Върховен касационен съд на Р. Б, първо гражданско отделение, в закрито заседание на двадесет и пети ноември през две хиляди и девета година в състав:ПРЕДСЕДАТЕЛ: БРАНИСЛАВА ПАВЛОВАЧЛЕНОВЕ: ЛИДИЯ РИКЕВСКАТЕОДОРА ГРОЗДЕВАизслуша докладваното от съдия РИКЕВСКА ч. гр. дело № 668 по описа за 2009 година и за да се произнесе, взема предвид следното: </w:t>
        <w:tab/>
        <w:br/>
        <w:tab/>
        <w:t xml:space="preserve"/>
        <w:tab/>
        <w:br/>
        <w:tab/>
        <w:t xml:space="preserve">Производство по чл. 274 ал. 2 вр. с ал. 1 ГПК. Постъпила е частна касационна жалба от В. И. Т. и Г. И. Т. срещу разпореждане от 17.08.2009 г. по гр. д. № 402/08 г. на Софийски окръжен съд. Правят се доводи за допуснати нарушения на съдопроизводството и се иска отмяна на разпореждането. Ответникът по касация Й. Х. П. оспорва жалбата. Останалите ответници по касация не вземат становище. ВКС, след като взема предвид доводите в жалбата и извърши проверка на данните по делото, прие за установено следното: Частната жалба е подадена в срока по чл. 275 ГПК от надлежни страни в процеса и е процесуално допустима. Видно е от данните по делото, че В. Т. и Г. Т. са обжалвали решение № 356 от 02.06.2009 г. по гр. д. № 402/08 г. на Софийски окръжен съд. С разпореждане от 03.07.2009 г. жалбата е оставена без движение. На касаторите е указано да отстранят нередностите и, като представят мотивирано и обосновано изложение в което да формулират материалноправен или процесуалноправен въпрос, да посочат основанията за допустимост на касационното обжалване, да приложат противоречива съдебна практика, да посочат обжалваем интерес, жалбата да бъде приподписана от адвокат, както и да представят вносна бележка за внесена по сметка на ВКС държавна такса в размер на 30 лв. Разпореждането е изпратено на касаторите, но е върнато невръчено с отбелязване, че лицата не живеят на посочения адрес на бул. „В”. С разпореждане от 27.07.2009 г. СОС е указал жалбоподателите да бъдат отново призовани на адрес в ЖК „З”. С разпореждане от 17.08.2009 г. съдът е приел че съобщенията са връчени на 16.07.2009 г., но нередностите на жалбата не са отстранени, затова е върнал касационната жалба. На 20.08.2009 г. касаторите са депозирали уточнение на касационната жалба, приподписано от адвокат, с приложено към него изложение по чл. 284 ал. 3 т. 1 ГПК. Разпореждането е незаконосъобразно. Преди да върне касационната жалба, съдът е следвало да уведоми касатора за констатираните нередности по реда на чл. 285 ал. 1 ГПК. В случая касаторите не са били уведомени за указанията на съда от 03.07.2009 г. Пред въззивния съд те са били призовавани чрез адв. В. Д., затова след като не са намерени на адреса, съдът е следвало съгласно чл. 46 ал. 1 ГПК отм., да изпрати съобщение и на процесуалния представител. Като е върнал касационната жалба, без преди това страните да са били надлежно уведомени за разпореждането от 03.07.2009 г., въззивният съд е нарушил процесуалния закон и затова разпореждането следва да бъде отменено. Водим от горното, съдътОПРЕДЕЛИ: ОТМЕНЯ разпореждане от 17.08.2009 г. по гр. д. № 402/08 г. на Софийски окръжен съд. Делото да се върне на СОС за администриране на касационната жалба с уточнението и от 20.08.2009 г.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