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№251/27.04.2015 по гр. д. №2128/2015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251</w:t>
        <w:tab/>
        <w:br/>
        <w:tab/>
        <w:t xml:space="preserve"> </w:t>
        <w:tab/>
        <w:br/>
        <w:tab/>
        <w:t xml:space="preserve">гр.София 27. 04. 2015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четвърти април две хиляди и петнадесета година в състав</w:t>
        <w:tab/>
        <w:br/>
        <w:tab/>
        <w:t xml:space="preserve"> </w:t>
        <w:tab/>
        <w:br/>
        <w:tab/>
        <w:t xml:space="preserve">: 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ч. гр. дело №2128 по описа за 2015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23, ал. 3 от ГПК.</w:t>
        <w:tab/>
        <w:br/>
        <w:tab/>
        <w:t xml:space="preserve"> </w:t>
        <w:tab/>
        <w:br/>
        <w:tab/>
        <w:t xml:space="preserve"> Частно гражданско дело №3836/2014г. по описа на Софийски апелативен съд е образувано по частна жалба на М. Д. Д. срещу определение от съдебно заседание на 27.01.2014г. по гр. д. №820/2013г. по описа на Софийски окръжен съд, с което е оставена без уважение молбата на М. Д. Д. за отделяне на предявения иск с правно основание чл. 19, ал. 3 ЗЗД в отделно производство.</w:t>
        <w:tab/>
        <w:br/>
        <w:tab/>
        <w:t xml:space="preserve"> </w:t>
        <w:tab/>
        <w:br/>
        <w:tab/>
        <w:t xml:space="preserve"> След образуване на делото по частната жалба всички съдии от Софийски апелативен съд да се отстранили от неговото разглеждане. С разпореждане председателят на Софийски апелативен съд е изпратил делото на ВКС като горестоящ орган за определяне на друг равен съд, който да разгледа делото. С определение №93/10.02.2015г. по гр. д. №561/2015г. по описа на ВКС, ІІІ г. о., делото е изпратено на Апелативен съд – П. за разглеждане на подадената частна жалба.</w:t>
        <w:tab/>
        <w:br/>
        <w:tab/>
        <w:t xml:space="preserve"> </w:t>
        <w:tab/>
        <w:br/>
        <w:tab/>
        <w:t xml:space="preserve"> С разпореждане на председателя на Апелативен съд – П. поради отвод на всички съдии, делото отново е изпратено на ВКС за определяне на друг равен съд, който да разгледа делото. С определение №220/26.03.2015г. по гр. д. №1654/2015г. по описа на ВКС, IV г. о., делото е изпратено на Апелативен съд – Велико Търново.</w:t>
        <w:tab/>
        <w:br/>
        <w:tab/>
        <w:t xml:space="preserve"> </w:t>
        <w:tab/>
        <w:br/>
        <w:tab/>
        <w:t xml:space="preserve"> След образуване на делото в Апелативен съд – Велико Търново, всички съдии от състава на съда са се отвели от неговото разглеждане. С разпореждане №120/08.04.2015г. на председателя на АС – Велико Търново делото е изпратено на ВКС като горестоящ орган за определяне на друг равен съд, който да разгледа делото. </w:t>
        <w:tab/>
        <w:br/>
        <w:tab/>
        <w:t xml:space="preserve"> </w:t>
        <w:tab/>
        <w:br/>
        <w:tab/>
        <w:t xml:space="preserve"> С оглед прекратяване на производството по частната жалба поради отстраняването на всички съдии от въззивния Апелативен съд – Велико Търново, като взе предвид гореизложеното и съгласно правомощието по чл. 23, ал. 3 ГПК настоящият състав намира, че делото следва да се изпрати за разглеждане в друг равен съд и като такъв определя Апелативен съд – В..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ИЗПРАЩА</w:t>
        <w:tab/>
        <w:br/>
        <w:tab/>
        <w:t xml:space="preserve"> </w:t>
        <w:tab/>
        <w:br/>
        <w:tab/>
        <w:t xml:space="preserve"> ч. гр. д.№ 162 от 2015 г. по описа на Апелативен съд – Велико Търново за разглеждане от Апелативен съд – В..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