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№112/27.03.2015 по гр. д. №6942/2014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112</w:t>
        <w:tab/>
        <w:br/>
        <w:tab/>
        <w:t xml:space="preserve"> </w:t>
        <w:tab/>
        <w:br/>
        <w:tab/>
        <w:t xml:space="preserve">С., 27.03. 2015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25 март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6942/2014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реда на чл. 304 ГПК, образувано по молба вх. № 1029918/10.07.2014г. на Х. Х. Р. за отмяна на влязлото в сила решение № 5452 от 12.07.2013г. по гр. дело № 7331/2011г. на Софийски градски съд, не допуснато до касационно обжалване с определение № 422 от 25.06.2014г. по гр. дело № 1685/2014г. на Върховен касационен съд.</w:t>
        <w:tab/>
        <w:br/>
        <w:tab/>
        <w:t xml:space="preserve"> </w:t>
        <w:tab/>
        <w:br/>
        <w:tab/>
        <w:t xml:space="preserve">С решението, чиято отмяна се иска е оставено в сила решение от 10.07.2003г. по гр. дело № 5059/1999г. на Софийски районен съд, с което на основание чл. 38а ЗЖСК М. А. Р. е осъден да предаде на Б. Й. Ф. държането на апартамент № 81, в блок 7, вход Е, етаж 6, ж. к. Е. М. („Годе Д.”), [улица] площ 104, 68 кв. м, заедно с мазе № 15 с площ 8, 40 кв. м.</w:t>
        <w:tab/>
        <w:br/>
        <w:tab/>
        <w:t xml:space="preserve"> </w:t>
        <w:tab/>
        <w:br/>
        <w:tab/>
        <w:t xml:space="preserve">Молбата за отмяна е подадена в срока по чл. 305, ал. 1, т. 5 ГПК, съдържа мотивирано изложение на основанието за отмяна, внесена е дължимата държавна такса, връчен е препис от същата на другата страна, от която има постъпил отговор. Молбата е редовна по смисъла на чл. 306 ГПК и следва да бъде внесена за разглеждане в открито съдебно заседание.</w:t>
        <w:tab/>
        <w:br/>
        <w:tab/>
        <w:t xml:space="preserve"> </w:t>
        <w:tab/>
        <w:br/>
        <w:tab/>
        <w:t xml:space="preserve">Воден от горното и на основание чл. 307 ГПК,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 </w:t>
        <w:tab/>
        <w:br/>
        <w:tab/>
        <w:t xml:space="preserve"/>
        <w:tab/>
        <w:br/>
        <w:tab/>
        <w:t xml:space="preserve">ДОПУСКА до разглеждане молбата на Х. Х. Р. за отмяна на основание чл. 304 ГПК на влязлото в сила решение № 5452 от 12.07.2013г. по гр. дело № 7331/2011г. на Софийски градски съд, не допуснато до касационно обжалване с определение № 422 от 25.06.2014г. по гр. дело № 1685/2014г. на Върховен касационен съд.</w:t>
        <w:tab/>
        <w:br/>
        <w:tab/>
        <w:t xml:space="preserve"> </w:t>
        <w:tab/>
        <w:br/>
        <w:tab/>
        <w:t xml:space="preserve">Делото да се доклада за насрочване в открито съдебно заседание.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