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№5699/06.12.2024 по гр. д. №1162/2024 на ВКС, ГК, II г.о., докладвано от съдия Диана Коледжикова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5699София, 06.12.2024 г. 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закрито заседание на дванадесети ноември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като изслуша докладваното от съдията Коледжикова гр. д. № 1162/2024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„Алекс ОК“ ЕООД срещу решение № 180 от 11.12.2023 г. по в. гр. д. № 344/2023 г. на Окръжен съд - Видин, с което е потвърдено решение № 548/14.07.2023 г. по гр. д. № 1326/2022 г. на Районен съд Видин за отхвърляне на предявен от касатора срещу Н. В. П. осъдителен иск за заплащане сумата 3000 лева - неимуществени вреди.</w:t>
        <w:tab/>
        <w:br/>
        <w:tab/>
        <w:t xml:space="preserve"/>
        <w:tab/>
        <w:br/>
        <w:tab/>
        <w:t xml:space="preserve">Твърди се неправилност на въззивното решение поради съществено нарушение на съдопроизводствените правила - основание за касационно обжалване по чл. 281, т. 3 от ГПК.</w:t>
        <w:tab/>
        <w:br/>
        <w:tab/>
        <w:t xml:space="preserve"/>
        <w:tab/>
        <w:br/>
        <w:tab/>
        <w:t xml:space="preserve">Ответникът по касация оспорва допустимостта на касационното производство предвид цената на иска.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като извърши преценка за допустимост на производството, прие следното:</w:t>
        <w:tab/>
        <w:br/>
        <w:tab/>
        <w:t xml:space="preserve"/>
        <w:tab/>
        <w:br/>
        <w:tab/>
        <w:t xml:space="preserve">Касационната жалба е подадена в срока по чл. 283, изр. 1 от ГПК, от легитимирана страна и отговаря на изискванията на чл. 284 ГПК, но е недопустима, тъй като има за предмет въззивно решение, което не подлежи на касационно обжалване.</w:t>
        <w:tab/>
        <w:br/>
        <w:tab/>
        <w:t xml:space="preserve"/>
        <w:tab/>
        <w:br/>
        <w:tab/>
        <w:t xml:space="preserve">Съгласно чл. 280, ал. 3, т. 1 от ГПК не подлежат на касационно обжалване решенията по въззивни дела с цена на иска до 5 000 лв. - за граждански дела, и до 20 000 лв. -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</w:t>
        <w:tab/>
        <w:br/>
        <w:tab/>
        <w:t xml:space="preserve"/>
        <w:tab/>
        <w:br/>
        <w:tab/>
        <w:t xml:space="preserve">Обжалваното въззивно решение има за предмет иск за обезщетение с цена 3000 лева.</w:t>
        <w:tab/>
        <w:br/>
        <w:tab/>
        <w:t xml:space="preserve"/>
        <w:tab/>
        <w:br/>
        <w:tab/>
        <w:t xml:space="preserve">При тези данни настоящият състав на ВКС намира, че обжалваното решение като постановено по въззивно гражданско дело по иск с цена под 5000 лева не подлежи на касационно обжалване, поради което подадената срещу него касационна жалба е недопустима и следва да се остави без разглеждане. </w:t>
        <w:tab/>
        <w:br/>
        <w:tab/>
        <w:t xml:space="preserve"/>
        <w:tab/>
        <w:br/>
        <w:tab/>
        <w:t xml:space="preserve">Процесуалният представител на ответника по касационната жалба адв.П. П. е заявил искане за заплащане на възнаграждение по чл.38, ал.2 ЗЗД. Съдът определя същото на 300 лева съобразно фактическата и правна сложност на делото.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 жалба вх. № 360 от 02.02.2024 г., подадена от „Алекс ОК“ ЕООД, гр.Велико Търново срещу решение № 180 от 11.12.2023 г. по в. гр. д. № 344/2023 г. на Окръжен съд - Видин и ПРЕКРАТЯВА производството по гр. д. № 1162/2024 г. на ВКС, ІI г. о.</w:t>
        <w:tab/>
        <w:br/>
        <w:tab/>
        <w:t xml:space="preserve"/>
        <w:tab/>
        <w:br/>
        <w:tab/>
        <w:t xml:space="preserve">Осъжда на основание чл.38, ал.2 ЗЗД „Алекс ОК“ ЕООД, гр.Велико Търново да заплати на адв.П. П. възнаграждение в размер на 300 /триста/ лева за оказана на Н. В. П. безплатна правна помощ пред ВКС.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на РБ в едноседмичен срок от получаване на съобщенията до страните.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