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№171/23.03.2015 по ч.гр.д. №1592/2015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171</w:t>
        <w:tab/>
        <w:br/>
        <w:tab/>
        <w:t xml:space="preserve"> </w:t>
        <w:tab/>
        <w:br/>
        <w:tab/>
        <w:t xml:space="preserve"> ГР. София, 23. 03. 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20.03.2015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ч. гр. д. №1592/15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> </w:t>
        <w:tab/>
        <w:br/>
        <w:tab/>
        <w:t xml:space="preserve"> Образувано е по частна жалба на Н. Д. и В. К. срещу въззивното разпореждане на Пловдивски окръжен съд по гр. д. №3267/13 г., с което е върната като просрочена касационната им жалба срещу постановеното по делото въззивно решение. В частната жалба се правят оплаквания за неправилност на въззивното разпореждане и се иска отмяната му.</w:t>
        <w:tab/>
        <w:br/>
        <w:tab/>
        <w:t xml:space="preserve"> </w:t>
        <w:tab/>
        <w:br/>
        <w:tab/>
        <w:t xml:space="preserve"> Частната жалба е подадена в срока по чл. 275 ГПК срещу подлежащо на обжалване определение и е допустима, но неоснователна.</w:t>
        <w:tab/>
        <w:br/>
        <w:tab/>
        <w:t xml:space="preserve"> </w:t>
        <w:tab/>
        <w:br/>
        <w:tab/>
        <w:t xml:space="preserve"> За да върне касационната жалба на В. К. и Н. Д. въззивният съд е приел, че въззивното решение е връчено на първия на 24.02.14 г., а на втората - на 11.02.14 г. и към деня на подаване на касационната им жалба по пощата на 26.03.14 г. едномесечният срок за касационно обжалване е изтекъл.</w:t>
        <w:tab/>
        <w:br/>
        <w:tab/>
        <w:t xml:space="preserve"> </w:t>
        <w:tab/>
        <w:br/>
        <w:tab/>
        <w:t xml:space="preserve"> Фактическите констатации на въззивния съдия не се оспорват в частната жалба и се потвърждават от данните по делото – въззивното решение е връчено на посочените в разпореждането дати на В. К., чрез адв. М., и на Н. Д., чрез пълномощника й и майка Хр. М.. Връчването е редовно на осн. чл. 37 и 43, ал. 1 ГПК и от него тече срокът за касационно обжалване на решението. Не е нарушена и разпоредбата на чл. 39, ал. 1 ГПК, тъй като лицата, чрез които е извършено връчването са пълномощници на всяка от страните. Към деня на подаване на касационната им жалба по пощата, чрез адв. М., едномесечният срок за касационно обжалване е изтекъл – чл. 60, ал. 3 ГПК, и затова правилно, на осн. чл. 286, ал. 1, т. 1 ГПК въззивният съдия е постановил разпореждане за връщане на жалбата.</w:t>
        <w:tab/>
        <w:br/>
        <w:tab/>
        <w:t xml:space="preserve"> </w:t>
        <w:tab/>
        <w:br/>
        <w:tab/>
        <w:t xml:space="preserve"> Поради изложеното ВКС на РБ, трето гр.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В СИЛА разпореждане №3043/31.03.14 г. по гр. д. №3267/13 г. на Окръжен съд Пловдив.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