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№90/12.03.2015 по гр. д. №1218/2015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90</w:t>
        <w:tab/>
        <w:br/>
        <w:tab/>
        <w:t xml:space="preserve"> </w:t>
        <w:tab/>
        <w:br/>
        <w:tab/>
        <w:t xml:space="preserve">София, 12. 03. 2015 г.</w:t>
        <w:tab/>
        <w:br/>
        <w:tab/>
        <w:t xml:space="preserve"/>
        <w:tab/>
        <w:br/>
        <w:tab/>
        <w:t xml:space="preserve">Върховният касационен съд на Република България, Трето гражданско отделение, в закрито заседание на....10 март две хиляди и петнадесета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секретаря</w:t>
        <w:tab/>
        <w:br/>
        <w:tab/>
        <w:t xml:space="preserve"> </w:t>
        <w:tab/>
        <w:br/>
        <w:tab/>
        <w:t xml:space="preserve">Като разгледа докладваното от съдията Мария Иванова гр. дело № 1218 по описа за 2015 година, намира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w:t>
        <w:tab/>
        <w:br/>
        <w:tab/>
        <w:t xml:space="preserve"> </w:t>
        <w:tab/>
        <w:br/>
        <w:tab/>
        <w:t xml:space="preserve">чл. 288</w:t>
        <w:tab/>
        <w:br/>
        <w:tab/>
        <w:t xml:space="preserve"> </w:t>
        <w:tab/>
        <w:br/>
        <w:tab/>
        <w:t xml:space="preserve">, вр. с </w:t>
        <w:tab/>
        <w:br/>
        <w:tab/>
        <w:t xml:space="preserve"> </w:t>
        <w:tab/>
        <w:br/>
        <w:tab/>
        <w:t xml:space="preserve">чл. 280 ГПК</w:t>
        <w:tab/>
        <w:br/>
        <w:tab/>
        <w:t xml:space="preserve"> </w:t>
        <w:tab/>
        <w:br/>
        <w:tab/>
        <w:t xml:space="preserve">.</w:t>
        <w:tab/>
        <w:br/>
        <w:tab/>
        <w:t xml:space="preserve"> </w:t>
        <w:tab/>
        <w:br/>
        <w:tab/>
        <w:t xml:space="preserve">Върховният касационен съд на Република България се произнася по допустимостта на касационната жалба на К. А. В. от [населено място] срещу въззивно решение №2134 от 12.12.2014г., постановено по в. гр. д.№1302/2014г. по описа на Пловдивски окръжен съд, Гражданска колегия, Х-ти състав и по допускане на обжалването. С въззивното решение е отменено решение №1024/10.03.2014г. на Пловдивския районен съд, ХVІІІ-ти гр. с-в., постановено по гр. д.№18140/2013г. и вместо него е постановено друго, с което е осъден К. А. В. да заплати на С. А. В. сумата от 5000 лв., дължима по договор за заем, сключен през м. ноември 2008г., ведно със законната лихва, считано от 12.11.2013г. до окончателното й изплащане.</w:t>
        <w:tab/>
        <w:br/>
        <w:tab/>
        <w:t xml:space="preserve"> </w:t>
        <w:tab/>
        <w:br/>
        <w:tab/>
        <w:t xml:space="preserve">Ответникът по касационната жалба С. А. В., в писмен отговор поддържа недопустимост на частната жалба на основание </w:t>
        <w:tab/>
        <w:br/>
        <w:tab/>
        <w:t xml:space="preserve"> </w:t>
        <w:tab/>
        <w:br/>
        <w:tab/>
        <w:t xml:space="preserve">чл. 280, ал. 2 ГПК</w:t>
        <w:tab/>
        <w:br/>
        <w:tab/>
        <w:t xml:space="preserve"> </w:t>
        <w:tab/>
        <w:br/>
        <w:tab/>
        <w:t xml:space="preserve">.</w:t>
        <w:tab/>
        <w:br/>
        <w:tab/>
        <w:t xml:space="preserve"> </w:t>
        <w:tab/>
        <w:br/>
        <w:tab/>
        <w:t xml:space="preserve">Върховният касационен съд, състав на ІІІ-то гражданско отделение счита, касационната жалба е процесуално недопустима.</w:t>
        <w:tab/>
        <w:br/>
        <w:tab/>
        <w:t xml:space="preserve"> </w:t>
        <w:tab/>
        <w:br/>
        <w:tab/>
        <w:t xml:space="preserve">Съгласно разпоредбата </w:t>
        <w:tab/>
        <w:br/>
        <w:tab/>
        <w:t xml:space="preserve"> </w:t>
        <w:tab/>
        <w:br/>
        <w:tab/>
        <w:t xml:space="preserve">чл. 280, ал. 2 ГПК</w:t>
        <w:tab/>
        <w:br/>
        <w:tab/>
        <w:t xml:space="preserve"> </w:t>
        <w:tab/>
        <w:br/>
        <w:tab/>
        <w:t xml:space="preserve"> (изм. ДВ, бр. 100 от 21.12.2010 г.), не подлежат на обжалване по касационен ред тези въззивни решения по граждански дела, които са постановени по искове с цена до 5 000 лв. Предявеният от С. А. В. срещу К. А. В. иск с правно основание чл. 240 от ЗЗД е за парично вземане и цената му, определена по реда на </w:t>
        <w:tab/>
        <w:br/>
        <w:tab/>
        <w:t xml:space="preserve"> </w:t>
        <w:tab/>
        <w:br/>
        <w:tab/>
        <w:t xml:space="preserve">чл. 69, ал. 1, т. 1, вр. чл. 68 от ГПК </w:t>
        <w:tab/>
        <w:br/>
        <w:tab/>
        <w:t xml:space="preserve"> </w:t>
        <w:tab/>
        <w:br/>
        <w:tab/>
        <w:t xml:space="preserve">е в размер на 5000 лв.,</w:t>
        <w:tab/>
        <w:br/>
        <w:tab/>
        <w:t xml:space="preserve"/>
        <w:tab/>
        <w:br/>
        <w:tab/>
        <w:t xml:space="preserve">като спорът е гражданскоправен. Това е сумата, която съставлява цената на иска по смисъла на чл. 280 ал. 2 от ГПК. Въззивното съдебно решение по иск с такава цена не подлежи на касационен контрол, съгласно ограничителната разпоредба на </w:t>
        <w:tab/>
        <w:br/>
        <w:tab/>
        <w:t xml:space="preserve"> </w:t>
        <w:tab/>
        <w:br/>
        <w:tab/>
        <w:t xml:space="preserve">чл. 280, ал. 2 от ГПК</w:t>
        <w:tab/>
        <w:br/>
        <w:tab/>
        <w:t xml:space="preserve"> </w:t>
        <w:tab/>
        <w:br/>
        <w:tab/>
        <w:t xml:space="preserve">. По тези съображения подадената касационна жалба е недопустима и не подлежи на разглеждане.</w:t>
        <w:tab/>
        <w:br/>
        <w:tab/>
        <w:t xml:space="preserve"> </w:t>
        <w:tab/>
        <w:br/>
        <w:tab/>
        <w:t xml:space="preserve">Воден от гореизложеното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ОСТАВЯ БЕЗ РАЗГЛЕЖДАНЕ</w:t>
        <w:tab/>
        <w:br/>
        <w:tab/>
        <w:t xml:space="preserve"> </w:t>
        <w:tab/>
        <w:br/>
        <w:tab/>
        <w:t xml:space="preserve"> касационната жалба на К. А. В. срещу решение № 2134 от 12.12.2014г., постановено по в. гр. д.№1302/2014г. на Пловдивски окръжен съд, Гражданска колегия, Х-ти състав и </w:t>
        <w:tab/>
        <w:br/>
        <w:tab/>
        <w:t xml:space="preserve"> </w:t>
        <w:tab/>
        <w:br/>
        <w:tab/>
        <w:t xml:space="preserve">ПРЕКРАТЯВА</w:t>
        <w:tab/>
        <w:br/>
        <w:tab/>
        <w:t xml:space="preserve"> </w:t>
        <w:tab/>
        <w:br/>
        <w:tab/>
        <w:t xml:space="preserve"> производството по гр. д. № 1218 по описа за 2015г. на ВКС, ІІІ г. о.</w:t>
        <w:tab/>
        <w:br/>
        <w:tab/>
        <w:t xml:space="preserve"> </w:t>
        <w:tab/>
        <w:br/>
        <w:tab/>
        <w:t xml:space="preserve">ОПРЕДЕЛЕНИЕТО</w:t>
        <w:tab/>
        <w:br/>
        <w:tab/>
        <w:t xml:space="preserve"> </w:t>
        <w:tab/>
        <w:br/>
        <w:tab/>
        <w:t xml:space="preserve"> подлежи на обжалване с частна жалба пред друг състав на Върховния касационен съд в едноседмичен срок от връчването му на касатора на основание </w:t>
        <w:tab/>
        <w:br/>
        <w:tab/>
        <w:t xml:space="preserve"> </w:t>
        <w:tab/>
        <w:br/>
        <w:tab/>
        <w:t xml:space="preserve">чл. 274, ал. 2, предл. 2 ГПК</w:t>
        <w:tab/>
        <w:br/>
        <w:tab/>
        <w:t xml:space="preserve"> </w:t>
        <w:tab/>
        <w:br/>
        <w:tab/>
        <w:t xml:space="preserve">. </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