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№6022/22.11.2021 по търг. д. №648/2021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60226</w:t>
        <w:tab/>
        <w:br/>
        <w:tab/>
        <w:t xml:space="preserve"> </w:t>
        <w:tab/>
        <w:br/>
        <w:tab/>
        <w:t xml:space="preserve">София, 22.11.2021 година</w:t>
        <w:tab/>
        <w:br/>
        <w:tab/>
        <w:t xml:space="preserve"> </w:t>
        <w:tab/>
        <w:br/>
        <w:tab/>
        <w:t xml:space="preserve">В. К. С на Р. Б, търговска колегия, второ отделение, в закрито заседание на десети ноември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 д.№648/2021г.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„Специализирана болница за рехабилитация Стайков и фамилия“ ЕООД – [населено място], общ.Несебър, срещу решение №73 от 28.09.2020г., постановено по в. т.д.№133/2020г. на Бургаски апелативен съд, ТО, с което е потвърдено решение №526 от 03.01.2020г. по т. д. №377/2018г. на Бургаски окръжен съд и са присъдени разноски в полза на Национална здравноосигурителна каса (НЗОК) – [населено място], за въззивната инстанция. </w:t>
        <w:tab/>
        <w:br/>
        <w:tab/>
        <w:t xml:space="preserve"> </w:t>
        <w:tab/>
        <w:br/>
        <w:tab/>
        <w:t xml:space="preserve"> С потвърденото първоинстанционно решение са отхвърлени исковете с правно основание чл. 79 ЗЗД вр. чл. 59 ЗЗО и чл. 86 ЗЗД на </w:t>
        <w:tab/>
        <w:br/>
        <w:tab/>
        <w:t xml:space="preserve"> </w:t>
        <w:tab/>
        <w:br/>
        <w:tab/>
        <w:t xml:space="preserve"> На 29.12.2020г. по делото е постъпила молба вх.№10161/29.12.2020г., с която ищецът „Специализирана болница за рехабилитация – Варна“ АД, представляван от изпълнителния директор Ц. А. Д., е уведомил Върховния касационен съд, че във връзка със сключено с насрещната страна НЗОК извънсъдебно споразумение,, на основание чл. 233 ГПК се отказва от предявените пред Варненски окръжен съд искове. Към молбата са приложени справка от ТР за актуалното състояние на касатора, от която е видно, че Ц. Д. представлява ищцовото дружество и споразумение вх.№100003-2809/7/ от 18.12.2020г. между болницата и НЗОК.</w:t>
        <w:tab/>
        <w:br/>
        <w:tab/>
        <w:t xml:space="preserve"> </w:t>
        <w:tab/>
        <w:br/>
        <w:tab/>
        <w:t xml:space="preserve"> Отказът от предявените искове, заявен от изпълнителния директор на ищеца, десезира Върховния касационен съд от спора, разрешен с обжалваното с касационната жалба въззивно решение. Поради това и на основание чл. 233, изр. 2 ГПК въззивното решение и потвърденото с него първоинстанционно решение следва да бъдат обезсилени, а производството по делото - да бъде прекратено.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ОБЕЗСИЛВА на основание чл. 233 ГПК решение №232/30.10.2019г., постановено по в. т.д.№496/2019г. на Варненски апелативен съд, ТО, 3 с-в, и потвърденото с него решение №496/05.06.2019г. по т. д.№626/2018г. на Варненски окръжен съд, ТО.</w:t>
        <w:tab/>
        <w:br/>
        <w:tab/>
        <w:t xml:space="preserve"> </w:t>
        <w:tab/>
        <w:br/>
        <w:tab/>
        <w:t xml:space="preserve"> ПРЕКРАТЯВА производството по т. д.№1156/2020г. по описа на ВКС, Търговска колегия. </w:t>
        <w:tab/>
        <w:br/>
        <w:tab/>
        <w:t xml:space="preserve"> </w:t>
        <w:tab/>
        <w:br/>
        <w:tab/>
        <w:t xml:space="preserve"> ОПРЕДЕЛЕНИЕТО може да се обжалва с частна жалба пред друг състав на ВКС, Търговска колегия, в едноседмичен срок от връчването му на страните.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