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Становище на КЗЛД относно искане с вх. № 13/08.01.2008 г. от Б.А. – началник на Общинска служба „Земеделие и гори” към Областна дирекция „Земеделие и гори” – област С. на Министерство на земеделието и продоволствието за становище от Комисията за защи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СТАНОВИЩЕ</w:t>
        <w:tab/>
        <w:br/>
        <w:tab/>
        <w:t xml:space="preserve">НА КОМИСИЯТА ЗЗД ЗАЩИТА НА ЛИЧНИТЕ ДАННИ</w:t>
        <w:tab/>
        <w:br/>
        <w:tab/>
        <w:t xml:space="preserve">ОТНОСНО: Искане с вх. № 13/08.01.2008 г. от Б.А. – началник на Общинска служба „Земеделие и гори” към Областна дирекция „Земеделие и гори” – област С. на Министерство на земеделието и продоволствието за становище от Комисията за защита на личните данни относно приложението на Закона за защита на личните данни.</w:t>
        <w:tab/>
        <w:br/>
        <w:tab/>
        <w:t xml:space="preserve">Комисията за защита на личните данни (КЗЛД) на редовно открито заседание, проведено на 06 февруари 2008 г. (Протокол № 5), разгледа искане с вх. № 13/08.01.2008 г. отБ.А. – началник на Общинска служба „Земеделие и гори” – гр. С. към Областна дирекция „Земеделие и гори” – област С. на Министерство на земеделието и продоволствието, с което се обръща към Комисията за защита на личните данни /КЗЛД/ за становище на основание чл.10, ал.1 от Закона за защита на личните данни /ЗЗЛД/ относно предоставянето на искана от г-н Т.Т. – Главен редактор на в. „Д.Т.” информация с оглед спазване разпоредбите на закона.</w:t>
        <w:tab/>
        <w:br/>
        <w:tab/>
        <w:t xml:space="preserve">В писменото си искане до КЗЛД началникът на Общинска служба „Земеделие и гори” – гр. С. отбелязва, че с писмо изх. № 10-58/13.04.2007 г. на МЗГ, до ОСЗГ – гр. С. е изпратена административна преписка за изпълнение на Съдебно решение</w:t>
        <w:tab/>
        <w:br/>
        <w:tab/>
        <w:t xml:space="preserve">№ 2845/19.03.2007 г. на ВАС-пето отделение по административно дело № 5776/2006 г. по описа на ВАС. Решението на ВАС е постановено във връзка с Отказ № 31-7/18.04.2006 г. на Министъра на земеделието и горите във връзка със Заявление за достъп до обществена информация, отправено от Т.Т. в качеството му на Главен редактор на в. „Д.Т.”.</w:t>
        <w:tab/>
        <w:br/>
        <w:tab/>
        <w:t xml:space="preserve">Към искането са приложени копия на:</w:t>
        <w:tab/>
        <w:br/>
        <w:tab/>
        <w:t xml:space="preserve">– Заявление за достъп до обществена информация от Т.Т. – Главен редактор на в. „Д.Т” с вх. № 31-7/20.03.2006 г., отправено до Нихат Кабил – министър на земеделието и горите;</w:t>
        <w:tab/>
        <w:br/>
        <w:tab/>
        <w:t xml:space="preserve">– Решение № 2845/19.03.2007 на ВАС – пето отделение.</w:t>
        <w:tab/>
        <w:br/>
        <w:tab/>
        <w:t xml:space="preserve">Видно от диспозитива на приложеното решение, ВАС-пето отделение обявява за нищожен Отказ № 31-7/18.04.2006 г. на министъра на земеделието и горите и връща преписката на министъра за изпълнение указанията в мотивите на решението.</w:t>
        <w:tab/>
        <w:br/>
        <w:tab/>
        <w:t xml:space="preserve">В мотивите на решението е посочено, че министърът на земеделието и горите не е компетентният орган по чл.3, ал.1 от Закона за достъп до обществена информация /ЗДОИ/, който е следвало да се произнесе по искането за достъп до информация. При постановяването на отказа, той е следвало да се съобрази с разпоредбите на чл.32, ал.1 от ЗДОИ, регламентираща задължението на органа, до когото е адресирано заявлението, в случаите, когато не разполага с исканата информация, но има данни за нейното местонахождение, в 14-дневен срок от получаване на заявлението, да препрати съответното заявление до компетентния орган /в случая ОСЗГ – гр. С./.</w:t>
        <w:tab/>
        <w:br/>
        <w:tab/>
        <w:t xml:space="preserve">От изложената фактическа обстановка се установява, че изпратената до Общинска служба „Земеделие и гори” – гр. С. административна преписка касае процедура по предоставяне на достъп до обществена информация, съгласно ЗДОИ. Относно конкретната административна преписка Комисията за защита на личните данни /КЗЛД/ няма правомощието да се произнесе.</w:t>
        <w:tab/>
        <w:br/>
        <w:tab/>
        <w:t xml:space="preserve">Комисията е независим държавен орган, който осъществява защитата на правата на физическите лица при неправомерно обработване на свързаните с тях лични данни в процеса на свободното движение на данните, както и гарантиране на неприкосновеността на личността и личния живот на гражданите. В чл.10, ал.1 от Закона за защита на личните данни /ЗЗЛД/ са изброени конкретно правомощията на КЗЛД относно контрола за спазване на нормативните актове в областта на защитата на личните данни. В посочените текстове от ЗЗЛД не е предвидено правото на Комисията да се произнася по отношение на заявления за достъп до обществена информация, отправени до компетентните органи.</w:t>
        <w:tab/>
        <w:br/>
        <w:tab/>
        <w:t xml:space="preserve">Относно случаите, в които се отправят искания до администраторите на лични данни за предоставяне на достъп до лични данни на физически лица, след промените на ЗЗЛД от 23.12.2005 г. (обн. ДВ бр.103/2005 г.) не се изисква разрешение на КЗЛД за предоставяне на достъп до регистри на лични данни от един администратор на друг.</w:t>
        <w:tab/>
        <w:br/>
        <w:tab/>
        <w:t xml:space="preserve">С измененията и допълненията на ЗЗЛД, (обн. ДВ бр. 91 от 10.11.2006 г.), беше отменен текстът на чл.35, регламентиращ условията, при които е допустимо предоставянето на лични данни от администратора на трето лице (друг администратор).</w:t>
        <w:tab/>
        <w:br/>
        <w:tab/>
        <w:t xml:space="preserve">В случаите, в които се отправят искания за достъп до лични данни, съответният администратор следва да се съобрази с разпоредбите на чл.4, ал.1 от ЗЗЛД. Текстът на чл.4, ал.1 от ЗЗЛД урежда хипотезите, при наличието на които се допуска законосъобразното обработване на лични данни, т. е предоставянето на данните на друг администратор.</w:t>
        <w:tab/>
        <w:br/>
        <w:tab/>
        <w:t xml:space="preserve">Преценката за наличието на нормативно основание по чл.4, ал.1 от ЗЗЛД се извършва от самия администратор на лични данни. По смисъла на чл.3 от ЗЗЛД администратор на лични данни е Министерство на земеделието и продоволствието /МЗП/. Общинска служба „Земеделие и гори” – гр. С. като структурно звено към специализираната администрация на МЗП е „Обработващ лични данни” по смисъла на § 1 от Допълнителните разпоредби на ЗЗЛД.</w:t>
        <w:tab/>
        <w:br/>
        <w:tab/>
        <w:t xml:space="preserve">С оглед на гореизложеното и на основание чл. 10, ал.1, т.4 от ЗЗЛД Комисията за защита на личните данни изразява следното</w:t>
        <w:tab/>
        <w:br/>
        <w:tab/>
        <w:t xml:space="preserve">СТАНОВИЩЕ:</w:t>
        <w:tab/>
        <w:br/>
        <w:tab/>
        <w:t xml:space="preserve">Комисията за защита на личните данни не е оправомощена да се произнася относно Заявления за достъп до обществена информация, отправени до компетентните органи.</w:t>
        <w:tab/>
        <w:br/>
        <w:tab/>
        <w:t xml:space="preserve">Предоставянето на лични данни от администратора на трето лице (друг администратор) следва да се извършва съобразно разпоредбите на чл.4, ал.1 от ЗЗЛД.</w:t>
        <w:tab/>
        <w:br/>
        <w:tab/>
        <w:t xml:space="preserve">ПРЕДСЕДАТЕЛ:</w:t>
        <w:tab/>
        <w:br/>
        <w:tab/>
        <w:t xml:space="preserve">Венета Шопова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